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A3C3" w14:textId="738341BC" w:rsidR="003623CE" w:rsidRPr="009B29E0" w:rsidRDefault="00413FE1" w:rsidP="00FD6D50">
      <w:pPr>
        <w:spacing w:after="120" w:line="260" w:lineRule="atLeast"/>
        <w:rPr>
          <w:rFonts w:ascii="Arial" w:hAnsi="Arial" w:cs="Arial"/>
          <w:b/>
          <w:bCs/>
          <w:sz w:val="20"/>
          <w:szCs w:val="20"/>
          <w:lang w:val="fr-FR"/>
        </w:rPr>
      </w:pPr>
      <w:r>
        <w:rPr>
          <w:rFonts w:ascii="Arial" w:hAnsi="Arial" w:cs="Arial"/>
          <w:b/>
          <w:bCs/>
          <w:sz w:val="20"/>
          <w:szCs w:val="20"/>
          <w:lang w:val="fr-FR"/>
        </w:rPr>
        <w:t>A propos du</w:t>
      </w:r>
      <w:r w:rsidR="007E7761" w:rsidRPr="009B29E0">
        <w:rPr>
          <w:rFonts w:ascii="Arial" w:hAnsi="Arial" w:cs="Arial"/>
          <w:b/>
          <w:bCs/>
          <w:sz w:val="20"/>
          <w:szCs w:val="20"/>
          <w:lang w:val="fr-FR"/>
        </w:rPr>
        <w:t xml:space="preserve"> </w:t>
      </w:r>
      <w:proofErr w:type="spellStart"/>
      <w:r w:rsidR="007E7761" w:rsidRPr="009B29E0">
        <w:rPr>
          <w:rFonts w:ascii="Arial" w:hAnsi="Arial" w:cs="Arial"/>
          <w:b/>
          <w:bCs/>
          <w:sz w:val="20"/>
          <w:szCs w:val="20"/>
          <w:lang w:val="fr-FR"/>
        </w:rPr>
        <w:t>Poligras</w:t>
      </w:r>
      <w:proofErr w:type="spellEnd"/>
      <w:r w:rsidR="007E7761" w:rsidRPr="009B29E0">
        <w:rPr>
          <w:rFonts w:ascii="Arial" w:hAnsi="Arial" w:cs="Arial"/>
          <w:b/>
          <w:bCs/>
          <w:sz w:val="20"/>
          <w:szCs w:val="20"/>
          <w:lang w:val="fr-FR"/>
        </w:rPr>
        <w:t xml:space="preserve"> Paris GT </w:t>
      </w:r>
      <w:proofErr w:type="spellStart"/>
      <w:r w:rsidR="007E7761" w:rsidRPr="009B29E0">
        <w:rPr>
          <w:rFonts w:ascii="Arial" w:hAnsi="Arial" w:cs="Arial"/>
          <w:b/>
          <w:bCs/>
          <w:sz w:val="20"/>
          <w:szCs w:val="20"/>
          <w:lang w:val="fr-FR"/>
        </w:rPr>
        <w:t>zero</w:t>
      </w:r>
      <w:proofErr w:type="spellEnd"/>
      <w:r w:rsidR="007E7761" w:rsidRPr="009B29E0">
        <w:rPr>
          <w:rFonts w:ascii="Arial" w:hAnsi="Arial" w:cs="Arial"/>
          <w:b/>
          <w:bCs/>
          <w:sz w:val="20"/>
          <w:szCs w:val="20"/>
          <w:lang w:val="fr-FR"/>
        </w:rPr>
        <w:t xml:space="preserve"> de Polytan à St. Andrews School, Bloemfontein, Afrique du Sud</w:t>
      </w:r>
    </w:p>
    <w:p w14:paraId="2198EFCA" w14:textId="0C707791" w:rsidR="003623CE" w:rsidRPr="009B29E0" w:rsidRDefault="00215A2C" w:rsidP="00FD6D50">
      <w:pPr>
        <w:spacing w:line="260" w:lineRule="atLeast"/>
        <w:rPr>
          <w:rFonts w:ascii="Arial" w:hAnsi="Arial" w:cs="Arial"/>
          <w:b/>
          <w:bCs/>
          <w:sz w:val="28"/>
          <w:szCs w:val="28"/>
          <w:lang w:val="fr-FR"/>
        </w:rPr>
      </w:pPr>
      <w:r w:rsidRPr="009B29E0">
        <w:rPr>
          <w:rFonts w:ascii="Arial" w:hAnsi="Arial" w:cs="Arial"/>
          <w:b/>
          <w:bCs/>
          <w:sz w:val="28"/>
          <w:szCs w:val="28"/>
          <w:lang w:val="fr-FR"/>
        </w:rPr>
        <w:t>Premier terrain de hockey non arrosé d’Afrique</w:t>
      </w:r>
    </w:p>
    <w:p w14:paraId="417983C6" w14:textId="5FB32B33" w:rsidR="003623CE" w:rsidRPr="009B29E0" w:rsidRDefault="003623CE" w:rsidP="00FD6D50">
      <w:pPr>
        <w:pStyle w:val="POLCopy"/>
        <w:spacing w:line="260" w:lineRule="atLeast"/>
        <w:rPr>
          <w:rFonts w:ascii="Arial" w:hAnsi="Arial" w:cs="Arial"/>
          <w:sz w:val="20"/>
          <w:szCs w:val="20"/>
          <w:lang w:val="fr-FR"/>
        </w:rPr>
      </w:pPr>
    </w:p>
    <w:p w14:paraId="778D3989" w14:textId="77777777" w:rsidR="00FD6D50" w:rsidRPr="009B29E0" w:rsidRDefault="00FD6D50" w:rsidP="00FD6D50">
      <w:pPr>
        <w:pStyle w:val="POLCopy"/>
        <w:spacing w:line="260" w:lineRule="atLeast"/>
        <w:rPr>
          <w:rFonts w:ascii="Arial" w:hAnsi="Arial" w:cs="Arial"/>
          <w:sz w:val="20"/>
          <w:szCs w:val="20"/>
          <w:lang w:val="fr-FR"/>
        </w:rPr>
      </w:pPr>
    </w:p>
    <w:p w14:paraId="22F8D920" w14:textId="511C13A6" w:rsidR="007E7761" w:rsidRPr="009B29E0" w:rsidRDefault="007E7761" w:rsidP="00FD6D50">
      <w:pPr>
        <w:pStyle w:val="POLCopy"/>
        <w:numPr>
          <w:ilvl w:val="0"/>
          <w:numId w:val="1"/>
        </w:numPr>
        <w:spacing w:line="260" w:lineRule="atLeast"/>
        <w:rPr>
          <w:rFonts w:ascii="Arial" w:hAnsi="Arial" w:cs="Arial"/>
          <w:sz w:val="20"/>
          <w:szCs w:val="20"/>
          <w:lang w:val="fr-FR"/>
        </w:rPr>
      </w:pPr>
      <w:r w:rsidRPr="009B29E0">
        <w:rPr>
          <w:rFonts w:ascii="Arial" w:hAnsi="Arial" w:cs="Arial"/>
          <w:sz w:val="20"/>
          <w:szCs w:val="20"/>
          <w:lang w:val="fr-FR"/>
        </w:rPr>
        <w:t xml:space="preserve">St. Andrews School Bloemfontein inaugure le premier terrain de hockey non </w:t>
      </w:r>
      <w:r w:rsidR="00413FE1">
        <w:rPr>
          <w:rFonts w:ascii="Arial" w:hAnsi="Arial" w:cs="Arial"/>
          <w:sz w:val="20"/>
          <w:szCs w:val="20"/>
          <w:lang w:val="fr-FR"/>
        </w:rPr>
        <w:t>arrosé</w:t>
      </w:r>
      <w:r w:rsidRPr="009B29E0">
        <w:rPr>
          <w:rFonts w:ascii="Arial" w:hAnsi="Arial" w:cs="Arial"/>
          <w:sz w:val="20"/>
          <w:szCs w:val="20"/>
          <w:lang w:val="fr-FR"/>
        </w:rPr>
        <w:t xml:space="preserve"> d’Afrique et obtient une certification de la FIH</w:t>
      </w:r>
    </w:p>
    <w:p w14:paraId="5B119268" w14:textId="7ED0F52C" w:rsidR="00500135" w:rsidRPr="009B29E0" w:rsidRDefault="00500135" w:rsidP="00500135">
      <w:pPr>
        <w:pStyle w:val="POLCopy"/>
        <w:numPr>
          <w:ilvl w:val="0"/>
          <w:numId w:val="1"/>
        </w:numPr>
        <w:spacing w:line="260" w:lineRule="atLeast"/>
        <w:rPr>
          <w:rFonts w:ascii="Arial" w:hAnsi="Arial" w:cs="Arial"/>
          <w:sz w:val="20"/>
          <w:szCs w:val="20"/>
          <w:lang w:val="fr-FR"/>
        </w:rPr>
      </w:pPr>
      <w:r w:rsidRPr="009B29E0">
        <w:rPr>
          <w:rFonts w:ascii="Arial" w:hAnsi="Arial" w:cs="Arial"/>
          <w:sz w:val="20"/>
          <w:szCs w:val="20"/>
          <w:lang w:val="fr-FR"/>
        </w:rPr>
        <w:t xml:space="preserve">Polytan installe le Poligras Paris GT zero, un gazon synthétique climatiquement neutre avec un arrosage minimal, voire exempt d’irrigation </w:t>
      </w:r>
    </w:p>
    <w:p w14:paraId="3E5F9DC3" w14:textId="7DD1C4FC" w:rsidR="00FD6D50" w:rsidRPr="009B29E0" w:rsidRDefault="00215A2C" w:rsidP="00FD6D50">
      <w:pPr>
        <w:pStyle w:val="POLCopy"/>
        <w:numPr>
          <w:ilvl w:val="0"/>
          <w:numId w:val="1"/>
        </w:numPr>
        <w:spacing w:line="260" w:lineRule="atLeast"/>
        <w:rPr>
          <w:rFonts w:ascii="Arial" w:hAnsi="Arial" w:cs="Arial"/>
          <w:sz w:val="20"/>
          <w:szCs w:val="20"/>
          <w:lang w:val="fr-FR"/>
        </w:rPr>
      </w:pPr>
      <w:r w:rsidRPr="009B29E0">
        <w:rPr>
          <w:rFonts w:ascii="Arial" w:hAnsi="Arial" w:cs="Arial"/>
          <w:sz w:val="20"/>
          <w:szCs w:val="20"/>
          <w:lang w:val="fr-FR"/>
        </w:rPr>
        <w:t xml:space="preserve">Le système est une avancée majeure vers un hockey de haut niveau écoresponsable qui favorise la pratique de ce sport dans des régions déficitaires en eau </w:t>
      </w:r>
    </w:p>
    <w:p w14:paraId="344AD8C3" w14:textId="12DE079D" w:rsidR="00FD6D50" w:rsidRPr="009B29E0" w:rsidRDefault="00FD6D50" w:rsidP="00FD6D50">
      <w:pPr>
        <w:pStyle w:val="POLCopy"/>
        <w:spacing w:line="260" w:lineRule="atLeast"/>
        <w:rPr>
          <w:rFonts w:ascii="Arial" w:hAnsi="Arial" w:cs="Arial"/>
          <w:sz w:val="20"/>
          <w:szCs w:val="20"/>
          <w:lang w:val="fr-FR"/>
        </w:rPr>
      </w:pPr>
    </w:p>
    <w:p w14:paraId="6AD6C835" w14:textId="77777777" w:rsidR="00500135" w:rsidRPr="009B29E0" w:rsidRDefault="00500135" w:rsidP="00FD6D50">
      <w:pPr>
        <w:pStyle w:val="POLCopy"/>
        <w:spacing w:line="260" w:lineRule="atLeast"/>
        <w:rPr>
          <w:rFonts w:ascii="Arial" w:hAnsi="Arial" w:cs="Arial"/>
          <w:sz w:val="20"/>
          <w:szCs w:val="20"/>
          <w:lang w:val="fr-FR"/>
        </w:rPr>
      </w:pPr>
    </w:p>
    <w:p w14:paraId="41AF92C9" w14:textId="64775717" w:rsidR="00126FDB" w:rsidRPr="009B29E0" w:rsidRDefault="00FD6D50" w:rsidP="00183EA0">
      <w:pPr>
        <w:pStyle w:val="POLCopy"/>
        <w:spacing w:line="260" w:lineRule="atLeast"/>
        <w:rPr>
          <w:rFonts w:ascii="Arial" w:hAnsi="Arial" w:cs="Arial"/>
          <w:sz w:val="20"/>
          <w:szCs w:val="20"/>
          <w:lang w:val="fr-FR"/>
        </w:rPr>
      </w:pPr>
      <w:r w:rsidRPr="009B29E0">
        <w:rPr>
          <w:rFonts w:ascii="Arial" w:hAnsi="Arial" w:cs="Arial"/>
          <w:i/>
          <w:iCs/>
          <w:sz w:val="20"/>
          <w:szCs w:val="20"/>
          <w:lang w:val="fr-FR"/>
        </w:rPr>
        <w:t>Burgheim, Allemagne, 27 mars 2024</w:t>
      </w:r>
      <w:r w:rsidRPr="009B29E0">
        <w:rPr>
          <w:rFonts w:ascii="Arial" w:hAnsi="Arial" w:cs="Arial"/>
          <w:sz w:val="20"/>
          <w:szCs w:val="20"/>
          <w:lang w:val="fr-FR"/>
        </w:rPr>
        <w:t xml:space="preserve"> – Le premier terrain de hockey sans arrosage d’Afrique a été inauguré en mars de cette année, un moment historique pour la discipline. L’installation d</w:t>
      </w:r>
      <w:r w:rsidR="00413FE1">
        <w:rPr>
          <w:rFonts w:ascii="Arial" w:hAnsi="Arial" w:cs="Arial"/>
          <w:sz w:val="20"/>
          <w:szCs w:val="20"/>
          <w:lang w:val="fr-FR"/>
        </w:rPr>
        <w:t>e ce</w:t>
      </w:r>
      <w:r w:rsidRPr="009B29E0">
        <w:rPr>
          <w:rFonts w:ascii="Arial" w:hAnsi="Arial" w:cs="Arial"/>
          <w:sz w:val="20"/>
          <w:szCs w:val="20"/>
          <w:lang w:val="fr-FR"/>
        </w:rPr>
        <w:t xml:space="preserve"> gazon dans l’école St. Andrews de la ville sud-africaine de Bloemfontein constitue en effet un projet phare pour l’ensemble du continent où l’eau est une ressource extrêmement limitée et précieuse. Le spécialiste des sols sportifs Polytan a posé à St. Andrews un gazon de hockey hautement fonctionnel qui ne nécessite aucun remplissage avec du sable et aucun arrosage. La FIH a par ailleurs attribué une certification officielle a</w:t>
      </w:r>
      <w:r w:rsidR="00413FE1">
        <w:rPr>
          <w:rFonts w:ascii="Arial" w:hAnsi="Arial" w:cs="Arial"/>
          <w:sz w:val="20"/>
          <w:szCs w:val="20"/>
          <w:lang w:val="fr-FR"/>
        </w:rPr>
        <w:t xml:space="preserve"> ce</w:t>
      </w:r>
      <w:r w:rsidRPr="009B29E0">
        <w:rPr>
          <w:rFonts w:ascii="Arial" w:hAnsi="Arial" w:cs="Arial"/>
          <w:sz w:val="20"/>
          <w:szCs w:val="20"/>
          <w:lang w:val="fr-FR"/>
        </w:rPr>
        <w:t xml:space="preserve"> système</w:t>
      </w:r>
      <w:r w:rsidR="00413FE1">
        <w:rPr>
          <w:rFonts w:ascii="Arial" w:hAnsi="Arial" w:cs="Arial"/>
          <w:sz w:val="20"/>
          <w:szCs w:val="20"/>
          <w:lang w:val="fr-FR"/>
        </w:rPr>
        <w:t xml:space="preserve"> pleinement écologique</w:t>
      </w:r>
      <w:r w:rsidRPr="009B29E0">
        <w:rPr>
          <w:rFonts w:ascii="Arial" w:hAnsi="Arial" w:cs="Arial"/>
          <w:sz w:val="20"/>
          <w:szCs w:val="20"/>
          <w:lang w:val="fr-FR"/>
        </w:rPr>
        <w:t xml:space="preserve">. Avec ce premier terrain au monde à obtenir la certification « FIH Innovation Category Dry Turf Hockey Field », la discipline envoie un signal fort vers l’écoresponsabilité, car jusqu’à présent, de grandes quantités d’eau étaient nécessaires pour pouvoir jouer à un niveau professionnel sur les terrains. À l’avenir, le hockey pourra être pratiqué dans les régions arides de la </w:t>
      </w:r>
      <w:r w:rsidR="00413FE1">
        <w:rPr>
          <w:rFonts w:ascii="Arial" w:hAnsi="Arial" w:cs="Arial"/>
          <w:sz w:val="20"/>
          <w:szCs w:val="20"/>
          <w:lang w:val="fr-FR"/>
        </w:rPr>
        <w:t>planète</w:t>
      </w:r>
      <w:r w:rsidRPr="009B29E0">
        <w:rPr>
          <w:rFonts w:ascii="Arial" w:hAnsi="Arial" w:cs="Arial"/>
          <w:sz w:val="20"/>
          <w:szCs w:val="20"/>
          <w:lang w:val="fr-FR"/>
        </w:rPr>
        <w:t xml:space="preserve"> et ainsi gagner en popularité. </w:t>
      </w:r>
    </w:p>
    <w:p w14:paraId="6291EA1C" w14:textId="77777777" w:rsidR="004731A9" w:rsidRPr="009B29E0" w:rsidRDefault="004731A9" w:rsidP="00183EA0">
      <w:pPr>
        <w:pStyle w:val="POLCopy"/>
        <w:spacing w:line="260" w:lineRule="atLeast"/>
        <w:rPr>
          <w:rFonts w:ascii="Arial" w:hAnsi="Arial" w:cs="Arial"/>
          <w:sz w:val="20"/>
          <w:szCs w:val="20"/>
          <w:lang w:val="fr-FR"/>
        </w:rPr>
      </w:pPr>
    </w:p>
    <w:p w14:paraId="54D1C4CF" w14:textId="39811AD5" w:rsidR="003623CE" w:rsidRPr="009B29E0" w:rsidRDefault="00321415" w:rsidP="00FD6D50">
      <w:pPr>
        <w:pStyle w:val="POLCopy"/>
        <w:spacing w:line="260" w:lineRule="atLeast"/>
        <w:rPr>
          <w:rFonts w:ascii="Arial" w:hAnsi="Arial" w:cs="Arial"/>
          <w:b/>
          <w:bCs/>
          <w:sz w:val="20"/>
          <w:szCs w:val="20"/>
          <w:lang w:val="fr-FR"/>
        </w:rPr>
      </w:pPr>
      <w:r w:rsidRPr="009B29E0">
        <w:rPr>
          <w:rFonts w:ascii="Arial" w:hAnsi="Arial" w:cs="Arial"/>
          <w:b/>
          <w:bCs/>
          <w:sz w:val="20"/>
          <w:szCs w:val="20"/>
          <w:lang w:val="fr-FR"/>
        </w:rPr>
        <w:t>St. Andrews donne l’exemple en Afrique</w:t>
      </w:r>
    </w:p>
    <w:p w14:paraId="311D25AF" w14:textId="77777777" w:rsidR="003623CE" w:rsidRPr="009B29E0" w:rsidRDefault="003623CE" w:rsidP="00FD6D50">
      <w:pPr>
        <w:pStyle w:val="POLCopy"/>
        <w:spacing w:line="260" w:lineRule="atLeast"/>
        <w:rPr>
          <w:rFonts w:ascii="Arial" w:hAnsi="Arial" w:cs="Arial"/>
          <w:sz w:val="20"/>
          <w:szCs w:val="20"/>
          <w:lang w:val="fr-FR"/>
        </w:rPr>
      </w:pPr>
    </w:p>
    <w:p w14:paraId="6D78CB64" w14:textId="7508EAFF" w:rsidR="00321415" w:rsidRPr="009B29E0" w:rsidRDefault="00321415" w:rsidP="00FD6D50">
      <w:pPr>
        <w:pStyle w:val="POLCopy"/>
        <w:spacing w:line="260" w:lineRule="atLeast"/>
        <w:rPr>
          <w:rFonts w:ascii="Arial" w:hAnsi="Arial" w:cs="Arial"/>
          <w:sz w:val="20"/>
          <w:szCs w:val="20"/>
          <w:lang w:val="fr-FR"/>
        </w:rPr>
      </w:pPr>
      <w:r w:rsidRPr="009B29E0">
        <w:rPr>
          <w:rFonts w:ascii="Arial" w:hAnsi="Arial" w:cs="Arial"/>
          <w:sz w:val="20"/>
          <w:szCs w:val="20"/>
          <w:lang w:val="fr-FR"/>
        </w:rPr>
        <w:t xml:space="preserve">Nous avons pu nous rendre compte de l’enthousiasme des Sud-Africains pour le sport à l’occasion de la coupe de monde de football organisée par le pays en 2010. Ici, ce sont le football et le rugby qui font surtout vibrer la population. Le hockey gagne cependant en notoriété, mais ce sport est confronté à des défis de taille à l’image de la pénurie en eau, puisqu’on trouve surtout des terrains de hockey avec un remplissage </w:t>
      </w:r>
      <w:r w:rsidR="00413FE1">
        <w:rPr>
          <w:rFonts w:ascii="Arial" w:hAnsi="Arial" w:cs="Arial"/>
          <w:sz w:val="20"/>
          <w:szCs w:val="20"/>
          <w:lang w:val="fr-FR"/>
        </w:rPr>
        <w:t>en sable</w:t>
      </w:r>
      <w:r w:rsidRPr="009B29E0">
        <w:rPr>
          <w:rFonts w:ascii="Arial" w:hAnsi="Arial" w:cs="Arial"/>
          <w:sz w:val="20"/>
          <w:szCs w:val="20"/>
          <w:lang w:val="fr-FR"/>
        </w:rPr>
        <w:t xml:space="preserve"> rendant impossible sa pratique lors d’épisodes de sécheresse. C’est pour cette raison que la prestigieuse St. Andrews School a choisi le gazon de hockey Poligras Paris GT zero de Polytan qui propose une qualité </w:t>
      </w:r>
      <w:r w:rsidRPr="009B29E0">
        <w:rPr>
          <w:rFonts w:ascii="Arial" w:hAnsi="Arial" w:cs="Arial"/>
          <w:sz w:val="20"/>
          <w:szCs w:val="20"/>
          <w:lang w:val="fr-FR"/>
        </w:rPr>
        <w:lastRenderedPageBreak/>
        <w:t xml:space="preserve">olympique avec un arrosage minimal. Trompie Sport, une entreprise de construction </w:t>
      </w:r>
      <w:r w:rsidR="00413FE1">
        <w:rPr>
          <w:rFonts w:ascii="Arial" w:hAnsi="Arial" w:cs="Arial"/>
          <w:sz w:val="20"/>
          <w:szCs w:val="20"/>
          <w:lang w:val="fr-FR"/>
        </w:rPr>
        <w:t>de terrains de sport</w:t>
      </w:r>
      <w:r w:rsidRPr="009B29E0">
        <w:rPr>
          <w:rFonts w:ascii="Arial" w:hAnsi="Arial" w:cs="Arial"/>
          <w:sz w:val="20"/>
          <w:szCs w:val="20"/>
          <w:lang w:val="fr-FR"/>
        </w:rPr>
        <w:t xml:space="preserve"> leader sur le marché africain, s’est chargée de la pose de </w:t>
      </w:r>
      <w:r w:rsidR="00413FE1">
        <w:rPr>
          <w:rFonts w:ascii="Arial" w:hAnsi="Arial" w:cs="Arial"/>
          <w:sz w:val="20"/>
          <w:szCs w:val="20"/>
          <w:lang w:val="fr-FR"/>
        </w:rPr>
        <w:t xml:space="preserve">ce </w:t>
      </w:r>
      <w:r w:rsidRPr="009B29E0">
        <w:rPr>
          <w:rFonts w:ascii="Arial" w:hAnsi="Arial" w:cs="Arial"/>
          <w:sz w:val="20"/>
          <w:szCs w:val="20"/>
          <w:lang w:val="fr-FR"/>
        </w:rPr>
        <w:t xml:space="preserve">gazon synthétique durable. 33 équipes de jeunes et 10 équipes séniores de St. Andrews, qui font partie des meilleures équipes d’Afrique du Sud, profiteront bientôt du terrain. </w:t>
      </w:r>
    </w:p>
    <w:p w14:paraId="146DB8F6" w14:textId="505D6D90" w:rsidR="008603EF" w:rsidRPr="009B29E0" w:rsidRDefault="008603EF" w:rsidP="00FD6D50">
      <w:pPr>
        <w:pStyle w:val="POLCopy"/>
        <w:spacing w:line="260" w:lineRule="atLeast"/>
        <w:rPr>
          <w:rFonts w:ascii="Arial" w:hAnsi="Arial" w:cs="Arial"/>
          <w:sz w:val="20"/>
          <w:szCs w:val="20"/>
          <w:lang w:val="fr-FR"/>
        </w:rPr>
      </w:pPr>
    </w:p>
    <w:p w14:paraId="2B410FFF" w14:textId="274F30B9" w:rsidR="008603EF" w:rsidRPr="009B29E0" w:rsidRDefault="008603EF" w:rsidP="00FD6D50">
      <w:pPr>
        <w:pStyle w:val="POLCopy"/>
        <w:spacing w:line="260" w:lineRule="atLeast"/>
        <w:rPr>
          <w:rFonts w:ascii="Arial" w:hAnsi="Arial" w:cs="Arial"/>
          <w:b/>
          <w:sz w:val="20"/>
          <w:szCs w:val="20"/>
          <w:lang w:val="fr-FR"/>
        </w:rPr>
      </w:pPr>
      <w:r w:rsidRPr="009B29E0">
        <w:rPr>
          <w:rFonts w:ascii="Arial" w:hAnsi="Arial" w:cs="Arial"/>
          <w:b/>
          <w:bCs/>
          <w:sz w:val="20"/>
          <w:szCs w:val="20"/>
          <w:lang w:val="fr-FR"/>
        </w:rPr>
        <w:t xml:space="preserve">Poligras Paris GT zero : un gazon neutre </w:t>
      </w:r>
      <w:r w:rsidR="00413FE1">
        <w:rPr>
          <w:rFonts w:ascii="Arial" w:hAnsi="Arial" w:cs="Arial"/>
          <w:b/>
          <w:bCs/>
          <w:sz w:val="20"/>
          <w:szCs w:val="20"/>
          <w:lang w:val="fr-FR"/>
        </w:rPr>
        <w:t xml:space="preserve">en CO² </w:t>
      </w:r>
      <w:r w:rsidRPr="009B29E0">
        <w:rPr>
          <w:rFonts w:ascii="Arial" w:hAnsi="Arial" w:cs="Arial"/>
          <w:b/>
          <w:bCs/>
          <w:sz w:val="20"/>
          <w:szCs w:val="20"/>
          <w:lang w:val="fr-FR"/>
        </w:rPr>
        <w:t>et respectueux des ressources</w:t>
      </w:r>
    </w:p>
    <w:p w14:paraId="32274D4B" w14:textId="28CD0107" w:rsidR="008603EF" w:rsidRPr="009B29E0" w:rsidRDefault="008603EF" w:rsidP="00FD6D50">
      <w:pPr>
        <w:pStyle w:val="POLCopy"/>
        <w:spacing w:line="260" w:lineRule="atLeast"/>
        <w:rPr>
          <w:rFonts w:ascii="Arial" w:hAnsi="Arial" w:cs="Arial"/>
          <w:sz w:val="20"/>
          <w:szCs w:val="20"/>
          <w:lang w:val="fr-FR"/>
        </w:rPr>
      </w:pPr>
    </w:p>
    <w:p w14:paraId="2DB86ACC" w14:textId="133A7C53" w:rsidR="008603EF" w:rsidRPr="009B29E0" w:rsidRDefault="008603EF" w:rsidP="008603EF">
      <w:pPr>
        <w:pStyle w:val="POLCopy"/>
        <w:spacing w:line="260" w:lineRule="atLeast"/>
        <w:rPr>
          <w:rFonts w:ascii="Arial" w:hAnsi="Arial" w:cs="Arial"/>
          <w:sz w:val="20"/>
          <w:szCs w:val="20"/>
          <w:lang w:val="fr-FR"/>
        </w:rPr>
      </w:pPr>
      <w:r w:rsidRPr="009B29E0">
        <w:rPr>
          <w:rFonts w:ascii="Arial" w:hAnsi="Arial" w:cs="Arial"/>
          <w:sz w:val="20"/>
          <w:szCs w:val="20"/>
          <w:lang w:val="fr-FR"/>
        </w:rPr>
        <w:t xml:space="preserve">Avec le Poligras Paris GT zero, Polytan a développé le premier gazon synthétique neutre en carbone du monde destiné à la pratique du hockey sur gazon. Le fabricant de sols sportifs encourage le développement de systèmes écoresponsables, sans pour autant faire des compromis en termes de qualité de jeux. Les fibres du Poligras Paris GT zero sont composées jusqu’à 80 % de matières premières biosourcées et en combinaison avec une </w:t>
      </w:r>
      <w:r w:rsidR="00413FE1">
        <w:rPr>
          <w:rFonts w:ascii="Arial" w:hAnsi="Arial" w:cs="Arial"/>
          <w:sz w:val="20"/>
          <w:szCs w:val="20"/>
          <w:lang w:val="fr-FR"/>
        </w:rPr>
        <w:t xml:space="preserve">enduction </w:t>
      </w:r>
      <w:r w:rsidRPr="009B29E0">
        <w:rPr>
          <w:rFonts w:ascii="Arial" w:hAnsi="Arial" w:cs="Arial"/>
          <w:sz w:val="20"/>
          <w:szCs w:val="20"/>
          <w:lang w:val="fr-FR"/>
        </w:rPr>
        <w:t xml:space="preserve">recyclable en polyuréthanne, le revêtement profite d’un bilan écologique positif et d’excellentes caractéristiques de jeux. Ce gazon synthétique de haute performance pour la pratique du hockey offre ainsi un jeu extrêmement précis et dynamique, et garantit une sécurité maximale aux joueurs et aux joueuses, même dans le cas d’actions complexes. Les conditions climatiques changeantes ainsi que les forts rayonnements UV n’ont par ailleurs aucun impact sur </w:t>
      </w:r>
      <w:r w:rsidR="00413FE1">
        <w:rPr>
          <w:rFonts w:ascii="Arial" w:hAnsi="Arial" w:cs="Arial"/>
          <w:sz w:val="20"/>
          <w:szCs w:val="20"/>
          <w:lang w:val="fr-FR"/>
        </w:rPr>
        <w:t>c</w:t>
      </w:r>
      <w:r w:rsidRPr="009B29E0">
        <w:rPr>
          <w:rFonts w:ascii="Arial" w:hAnsi="Arial" w:cs="Arial"/>
          <w:sz w:val="20"/>
          <w:szCs w:val="20"/>
          <w:lang w:val="fr-FR"/>
        </w:rPr>
        <w:t xml:space="preserve">e gazon de hockey robuste qui conserve sa belle esthétique pendant de longues années, </w:t>
      </w:r>
      <w:r w:rsidR="00413FE1">
        <w:rPr>
          <w:rFonts w:ascii="Arial" w:hAnsi="Arial" w:cs="Arial"/>
          <w:sz w:val="20"/>
          <w:szCs w:val="20"/>
          <w:lang w:val="fr-FR"/>
        </w:rPr>
        <w:t xml:space="preserve">même </w:t>
      </w:r>
      <w:r w:rsidRPr="009B29E0">
        <w:rPr>
          <w:rFonts w:ascii="Arial" w:hAnsi="Arial" w:cs="Arial"/>
          <w:sz w:val="20"/>
          <w:szCs w:val="20"/>
          <w:lang w:val="fr-FR"/>
        </w:rPr>
        <w:t xml:space="preserve">en cas d’utilisation intensive. Polytan a pu obtenir ce résultat grâce à la technologie Turf Glide qu’elle a </w:t>
      </w:r>
      <w:proofErr w:type="gramStart"/>
      <w:r w:rsidRPr="009B29E0">
        <w:rPr>
          <w:rFonts w:ascii="Arial" w:hAnsi="Arial" w:cs="Arial"/>
          <w:sz w:val="20"/>
          <w:szCs w:val="20"/>
          <w:lang w:val="fr-FR"/>
        </w:rPr>
        <w:t>développée</w:t>
      </w:r>
      <w:proofErr w:type="gramEnd"/>
      <w:r w:rsidRPr="009B29E0">
        <w:rPr>
          <w:rFonts w:ascii="Arial" w:hAnsi="Arial" w:cs="Arial"/>
          <w:sz w:val="20"/>
          <w:szCs w:val="20"/>
          <w:lang w:val="fr-FR"/>
        </w:rPr>
        <w:t xml:space="preserve"> et qui minimise le frottement de surface, favorisant ainsi </w:t>
      </w:r>
      <w:r w:rsidR="00413FE1">
        <w:rPr>
          <w:rFonts w:ascii="Arial" w:hAnsi="Arial" w:cs="Arial"/>
          <w:sz w:val="20"/>
          <w:szCs w:val="20"/>
          <w:lang w:val="fr-FR"/>
        </w:rPr>
        <w:t xml:space="preserve">un </w:t>
      </w:r>
      <w:r w:rsidRPr="009B29E0">
        <w:rPr>
          <w:rFonts w:ascii="Arial" w:hAnsi="Arial" w:cs="Arial"/>
          <w:sz w:val="20"/>
          <w:szCs w:val="20"/>
          <w:lang w:val="fr-FR"/>
        </w:rPr>
        <w:t>roulement de balle</w:t>
      </w:r>
      <w:r w:rsidR="00413FE1">
        <w:rPr>
          <w:rFonts w:ascii="Arial" w:hAnsi="Arial" w:cs="Arial"/>
          <w:sz w:val="20"/>
          <w:szCs w:val="20"/>
          <w:lang w:val="fr-FR"/>
        </w:rPr>
        <w:t xml:space="preserve"> très rapide</w:t>
      </w:r>
      <w:r w:rsidRPr="009B29E0">
        <w:rPr>
          <w:rFonts w:ascii="Arial" w:hAnsi="Arial" w:cs="Arial"/>
          <w:sz w:val="20"/>
          <w:szCs w:val="20"/>
          <w:lang w:val="fr-FR"/>
        </w:rPr>
        <w:t>, la protection des athlètes et la réduction de manière significative de la consommation d’eau.</w:t>
      </w:r>
    </w:p>
    <w:p w14:paraId="48AC9E0B" w14:textId="77777777" w:rsidR="008603EF" w:rsidRPr="009B29E0" w:rsidRDefault="008603EF" w:rsidP="00FD6D50">
      <w:pPr>
        <w:pStyle w:val="POLCopy"/>
        <w:spacing w:line="260" w:lineRule="atLeast"/>
        <w:rPr>
          <w:rFonts w:ascii="Arial" w:hAnsi="Arial" w:cs="Arial"/>
          <w:sz w:val="20"/>
          <w:szCs w:val="20"/>
          <w:lang w:val="fr-FR"/>
        </w:rPr>
      </w:pPr>
    </w:p>
    <w:p w14:paraId="1FF9635B" w14:textId="05E4ACCA" w:rsidR="004973E6" w:rsidRPr="009B29E0" w:rsidRDefault="004973E6" w:rsidP="004973E6">
      <w:pPr>
        <w:pStyle w:val="POLCopy"/>
        <w:spacing w:line="260" w:lineRule="atLeast"/>
        <w:rPr>
          <w:rFonts w:ascii="Arial" w:hAnsi="Arial" w:cs="Arial"/>
          <w:b/>
          <w:bCs/>
          <w:sz w:val="20"/>
          <w:szCs w:val="20"/>
          <w:lang w:val="fr-FR"/>
        </w:rPr>
      </w:pPr>
      <w:r w:rsidRPr="009B29E0">
        <w:rPr>
          <w:rFonts w:ascii="Arial" w:hAnsi="Arial" w:cs="Arial"/>
          <w:b/>
          <w:bCs/>
          <w:sz w:val="20"/>
          <w:szCs w:val="20"/>
          <w:lang w:val="fr-FR"/>
        </w:rPr>
        <w:t xml:space="preserve">Le </w:t>
      </w:r>
      <w:r w:rsidR="00413FE1">
        <w:rPr>
          <w:rFonts w:ascii="Arial" w:hAnsi="Arial" w:cs="Arial"/>
          <w:b/>
          <w:bCs/>
          <w:sz w:val="20"/>
          <w:szCs w:val="20"/>
          <w:lang w:val="fr-FR"/>
        </w:rPr>
        <w:t>« </w:t>
      </w:r>
      <w:r w:rsidRPr="009B29E0">
        <w:rPr>
          <w:rFonts w:ascii="Arial" w:hAnsi="Arial" w:cs="Arial"/>
          <w:b/>
          <w:bCs/>
          <w:sz w:val="20"/>
          <w:szCs w:val="20"/>
          <w:lang w:val="fr-FR"/>
        </w:rPr>
        <w:t>Dry Hockey</w:t>
      </w:r>
      <w:r w:rsidR="00413FE1">
        <w:rPr>
          <w:rFonts w:ascii="Arial" w:hAnsi="Arial" w:cs="Arial"/>
          <w:b/>
          <w:bCs/>
          <w:sz w:val="20"/>
          <w:szCs w:val="20"/>
          <w:lang w:val="fr-FR"/>
        </w:rPr>
        <w:t> »</w:t>
      </w:r>
      <w:r w:rsidRPr="009B29E0">
        <w:rPr>
          <w:rFonts w:ascii="Arial" w:hAnsi="Arial" w:cs="Arial"/>
          <w:b/>
          <w:bCs/>
          <w:sz w:val="20"/>
          <w:szCs w:val="20"/>
          <w:lang w:val="fr-FR"/>
        </w:rPr>
        <w:t xml:space="preserve"> devient l’avenir durable du hockey</w:t>
      </w:r>
    </w:p>
    <w:p w14:paraId="6FC91633" w14:textId="77777777" w:rsidR="008603EF" w:rsidRPr="009B29E0" w:rsidRDefault="008603EF" w:rsidP="00FD6D50">
      <w:pPr>
        <w:pStyle w:val="POLCopy"/>
        <w:spacing w:line="260" w:lineRule="atLeast"/>
        <w:rPr>
          <w:rFonts w:ascii="Arial" w:hAnsi="Arial" w:cs="Arial"/>
          <w:sz w:val="20"/>
          <w:szCs w:val="20"/>
          <w:lang w:val="fr-FR"/>
        </w:rPr>
      </w:pPr>
    </w:p>
    <w:p w14:paraId="5BAD27A8" w14:textId="5E2B895A" w:rsidR="008603EF" w:rsidRPr="009B29E0" w:rsidRDefault="008603EF" w:rsidP="00FD6D50">
      <w:pPr>
        <w:pStyle w:val="POLCopy"/>
        <w:spacing w:line="260" w:lineRule="atLeast"/>
        <w:rPr>
          <w:rFonts w:ascii="Arial" w:hAnsi="Arial" w:cs="Arial"/>
          <w:sz w:val="20"/>
          <w:szCs w:val="20"/>
          <w:lang w:val="fr-FR"/>
        </w:rPr>
      </w:pPr>
      <w:r w:rsidRPr="009B29E0">
        <w:rPr>
          <w:rFonts w:ascii="Arial" w:hAnsi="Arial" w:cs="Arial"/>
          <w:sz w:val="20"/>
          <w:szCs w:val="20"/>
          <w:lang w:val="fr-FR"/>
        </w:rPr>
        <w:t>L’inauguration festive du terrain de hockey sans arrosage de St. Andrews a eu lieu le 20 mars 2024 en la présence de Deon Morgan, membre du conseil d’administration de la FIH et président de la fédération de hockey sud-africaine. Il a montré son enthousiasme en faveur du projet et a souligné toute son importance pour le futur du hockey : « Le Dry hockey est une opportunité de croissance pour notre sport, et je suis confiant que de nombreux autres terrains verront le jour en Afrique du Sud et sur notre continent ». Il a remercié toutes les parties prenantes, notamment le fournisseur global de la FIH Polytan, et a souhaité aux hockeyeurs et hockeyeuses de St. Andrews « de pouvoir s’entraîner dans des conditions optimales et de profiter de beaux moments de hockey et d’amitié ».</w:t>
      </w:r>
    </w:p>
    <w:p w14:paraId="646423EC" w14:textId="70C2F3BE" w:rsidR="00D4590D" w:rsidRPr="009B29E0" w:rsidRDefault="00D4590D" w:rsidP="00FD6D50">
      <w:pPr>
        <w:pStyle w:val="POLCopy"/>
        <w:spacing w:line="260" w:lineRule="atLeast"/>
        <w:rPr>
          <w:rFonts w:ascii="Arial" w:hAnsi="Arial" w:cs="Arial"/>
          <w:sz w:val="20"/>
          <w:szCs w:val="20"/>
          <w:lang w:val="fr-FR"/>
        </w:rPr>
      </w:pPr>
    </w:p>
    <w:p w14:paraId="020DA628" w14:textId="583E13D6" w:rsidR="00D4590D" w:rsidRPr="009B29E0" w:rsidRDefault="00D4590D" w:rsidP="00FD6D50">
      <w:pPr>
        <w:pStyle w:val="POLCopy"/>
        <w:spacing w:line="260" w:lineRule="atLeast"/>
        <w:rPr>
          <w:rFonts w:ascii="Arial" w:hAnsi="Arial" w:cs="Arial"/>
          <w:sz w:val="20"/>
          <w:szCs w:val="20"/>
          <w:lang w:val="fr-FR"/>
        </w:rPr>
      </w:pPr>
      <w:r w:rsidRPr="009B29E0">
        <w:rPr>
          <w:rFonts w:ascii="Arial" w:hAnsi="Arial" w:cs="Arial"/>
          <w:sz w:val="20"/>
          <w:szCs w:val="20"/>
          <w:lang w:val="fr-FR"/>
        </w:rPr>
        <w:lastRenderedPageBreak/>
        <w:t xml:space="preserve">Polytan s’engage depuis de nombreuses années en faveur de l’écoresponsabilité dans le sport et développe dans cette optique des sols de sports et des systèmes de gazon synthétique sur lesquels des exploits sportifs sont réalisés, tout en respectant l’environnement. Ashley Appleby, responsable des ventes internationales au sein de Polytan, se réjouit des avancées réalisées dans le développement de gazons de hockey durables : « Notre gazon synthétique neutre en carbone Poligras Paris GT zero a vu le jour dans la perspective des Jeux de Paris 2024. Grâce à la certification de la FIH, il peut désormais être installé sur tous les terrains qui souhaitent miser sur un gazon de hockey non </w:t>
      </w:r>
      <w:r w:rsidR="00134BA3">
        <w:rPr>
          <w:rFonts w:ascii="Arial" w:hAnsi="Arial" w:cs="Arial"/>
          <w:sz w:val="20"/>
          <w:szCs w:val="20"/>
          <w:lang w:val="fr-FR"/>
        </w:rPr>
        <w:t>arrosé</w:t>
      </w:r>
      <w:r w:rsidRPr="009B29E0">
        <w:rPr>
          <w:rFonts w:ascii="Arial" w:hAnsi="Arial" w:cs="Arial"/>
          <w:sz w:val="20"/>
          <w:szCs w:val="20"/>
          <w:lang w:val="fr-FR"/>
        </w:rPr>
        <w:t>, que ce soit dans le sport scolaire et en club ou à l’occasion de compétitions internationales comme la coupe du monde ». Polytan a déjà posé son Poligras Paris GT zero sur plus de 25 terrains dans 11 pays. Le système a fait ses preuves lors des entraînements et des compétitions et se caractérise en outre par sa robustesse et par son respect des ressources, un avantage majeur également pour d’autres pays où l’eau n’est pas encore une denrée limitée. Pour en revenir au nouveau terrain de St. Andrews, Ashley Appleby ajoute : « Nous sommes fiers de posséder le premier terrain de hockey sans arrosage d’Afrique. Il permet de fédérer la communauté de hockey et est une étape supplémentaire vers la réussite durable de ce sport ».</w:t>
      </w:r>
    </w:p>
    <w:p w14:paraId="2E1D339C" w14:textId="77777777" w:rsidR="00321415" w:rsidRPr="009B29E0" w:rsidRDefault="00321415" w:rsidP="00FD6D50">
      <w:pPr>
        <w:pStyle w:val="POLCopy"/>
        <w:spacing w:line="260" w:lineRule="atLeast"/>
        <w:rPr>
          <w:rFonts w:ascii="Arial" w:hAnsi="Arial" w:cs="Arial"/>
          <w:sz w:val="20"/>
          <w:szCs w:val="20"/>
          <w:lang w:val="fr-FR"/>
        </w:rPr>
      </w:pPr>
    </w:p>
    <w:p w14:paraId="42660691" w14:textId="669BB6AB" w:rsidR="003623CE" w:rsidRPr="009B29E0" w:rsidRDefault="00851C29" w:rsidP="00FD6D50">
      <w:pPr>
        <w:pStyle w:val="POLCopy"/>
        <w:spacing w:line="260" w:lineRule="atLeast"/>
        <w:rPr>
          <w:rFonts w:ascii="Arial" w:hAnsi="Arial" w:cs="Arial"/>
          <w:sz w:val="20"/>
          <w:szCs w:val="20"/>
          <w:lang w:val="fr-FR"/>
        </w:rPr>
      </w:pPr>
      <w:r w:rsidRPr="009B29E0">
        <w:rPr>
          <w:rFonts w:ascii="Arial" w:hAnsi="Arial" w:cs="Arial"/>
          <w:sz w:val="20"/>
          <w:szCs w:val="20"/>
          <w:lang w:val="fr-FR"/>
        </w:rPr>
        <w:t>En janvier 2024 s’est par ailleurs déroulée à Oman la première coupe du monde de hockey</w:t>
      </w:r>
      <w:r w:rsidR="00134BA3">
        <w:rPr>
          <w:rFonts w:ascii="Arial" w:hAnsi="Arial" w:cs="Arial"/>
          <w:sz w:val="20"/>
          <w:szCs w:val="20"/>
          <w:lang w:val="fr-FR"/>
        </w:rPr>
        <w:t xml:space="preserve"> à </w:t>
      </w:r>
      <w:r w:rsidRPr="009B29E0">
        <w:rPr>
          <w:rFonts w:ascii="Arial" w:hAnsi="Arial" w:cs="Arial"/>
          <w:sz w:val="20"/>
          <w:szCs w:val="20"/>
          <w:lang w:val="fr-FR"/>
        </w:rPr>
        <w:t xml:space="preserve">5, également sur un gazon non </w:t>
      </w:r>
      <w:r w:rsidR="00134BA3">
        <w:rPr>
          <w:rFonts w:ascii="Arial" w:hAnsi="Arial" w:cs="Arial"/>
          <w:sz w:val="20"/>
          <w:szCs w:val="20"/>
          <w:lang w:val="fr-FR"/>
        </w:rPr>
        <w:t>arrosé</w:t>
      </w:r>
      <w:r w:rsidRPr="009B29E0">
        <w:rPr>
          <w:rFonts w:ascii="Arial" w:hAnsi="Arial" w:cs="Arial"/>
          <w:sz w:val="20"/>
          <w:szCs w:val="20"/>
          <w:lang w:val="fr-FR"/>
        </w:rPr>
        <w:t xml:space="preserve"> de Polytan. Une autre preuve que le potentiel du Dry Hockey peut conquérir le monde. </w:t>
      </w:r>
    </w:p>
    <w:p w14:paraId="6662F793" w14:textId="77777777" w:rsidR="005062E8" w:rsidRPr="009B29E0" w:rsidRDefault="005062E8" w:rsidP="00FD6D50">
      <w:pPr>
        <w:pStyle w:val="POLCopy"/>
        <w:spacing w:line="260" w:lineRule="atLeast"/>
        <w:rPr>
          <w:rFonts w:ascii="Arial" w:hAnsi="Arial" w:cs="Arial"/>
          <w:sz w:val="20"/>
          <w:szCs w:val="20"/>
          <w:lang w:val="fr-FR"/>
        </w:rPr>
      </w:pPr>
    </w:p>
    <w:p w14:paraId="1551E538" w14:textId="01D354BD" w:rsidR="00132621" w:rsidRPr="009B29E0" w:rsidRDefault="00132621" w:rsidP="00FD6D50">
      <w:pPr>
        <w:pStyle w:val="POLCopy"/>
        <w:spacing w:line="260" w:lineRule="atLeast"/>
        <w:rPr>
          <w:rFonts w:ascii="Arial" w:hAnsi="Arial" w:cs="Arial"/>
          <w:sz w:val="20"/>
          <w:szCs w:val="20"/>
          <w:lang w:val="fr-FR"/>
        </w:rPr>
      </w:pPr>
    </w:p>
    <w:p w14:paraId="367E6B37" w14:textId="77777777" w:rsidR="00132621" w:rsidRPr="009B29E0" w:rsidRDefault="00132621" w:rsidP="00FD6D50">
      <w:pPr>
        <w:pStyle w:val="POLCopy"/>
        <w:spacing w:line="260" w:lineRule="atLeast"/>
        <w:rPr>
          <w:rFonts w:ascii="Arial" w:hAnsi="Arial" w:cs="Arial"/>
          <w:b/>
          <w:bCs/>
          <w:caps/>
          <w:sz w:val="18"/>
          <w:szCs w:val="18"/>
          <w:lang w:val="fr-FR"/>
        </w:rPr>
      </w:pPr>
      <w:r w:rsidRPr="009B29E0">
        <w:rPr>
          <w:rFonts w:ascii="Arial" w:hAnsi="Arial" w:cs="Arial"/>
          <w:b/>
          <w:bCs/>
          <w:caps/>
          <w:sz w:val="18"/>
          <w:szCs w:val="18"/>
          <w:lang w:val="fr-FR"/>
        </w:rPr>
        <w:t>Polytan GmbH :</w:t>
      </w:r>
    </w:p>
    <w:p w14:paraId="239A9A1D" w14:textId="77777777" w:rsidR="00132621" w:rsidRPr="009B29E0" w:rsidRDefault="00132621" w:rsidP="00FD6D50">
      <w:pPr>
        <w:pStyle w:val="POLCopy"/>
        <w:spacing w:line="260" w:lineRule="atLeast"/>
        <w:rPr>
          <w:rFonts w:ascii="Arial" w:hAnsi="Arial" w:cs="Arial"/>
          <w:sz w:val="18"/>
          <w:szCs w:val="18"/>
          <w:lang w:val="fr-FR"/>
        </w:rPr>
      </w:pPr>
    </w:p>
    <w:p w14:paraId="794F0FD4" w14:textId="57E27ED8" w:rsidR="002534A6" w:rsidRPr="009B29E0" w:rsidRDefault="002534A6" w:rsidP="002534A6">
      <w:pPr>
        <w:pStyle w:val="POLCopy"/>
        <w:spacing w:line="260" w:lineRule="atLeast"/>
        <w:rPr>
          <w:rFonts w:ascii="Arial" w:hAnsi="Arial" w:cs="Arial"/>
          <w:sz w:val="18"/>
          <w:szCs w:val="18"/>
          <w:lang w:val="fr-FR"/>
        </w:rPr>
      </w:pPr>
      <w:r w:rsidRPr="009B29E0">
        <w:rPr>
          <w:rFonts w:ascii="Arial" w:hAnsi="Arial" w:cs="Arial"/>
          <w:sz w:val="18"/>
          <w:szCs w:val="18"/>
          <w:lang w:val="fr-FR"/>
        </w:rPr>
        <w:t xml:space="preserve">Préparer la surface parfaite pour le succès sportif. Voici l’ambition que poursuit Polytan depuis 1969 grâce à ses revêtements de sport synthétiques et à ses systèmes de gazon artificiel. Les thématiques de la durabilité et du respect de l’environnement ont également toujours été une priorité pour Polytan, qu’il s’agisse de l’utilisation de matières premières </w:t>
      </w:r>
      <w:r w:rsidR="00134BA3">
        <w:rPr>
          <w:rFonts w:ascii="Arial" w:hAnsi="Arial" w:cs="Arial"/>
          <w:sz w:val="18"/>
          <w:szCs w:val="18"/>
          <w:lang w:val="fr-FR"/>
        </w:rPr>
        <w:t>biosourcées</w:t>
      </w:r>
      <w:r w:rsidRPr="009B29E0">
        <w:rPr>
          <w:rFonts w:ascii="Arial" w:hAnsi="Arial" w:cs="Arial"/>
          <w:sz w:val="18"/>
          <w:szCs w:val="18"/>
          <w:lang w:val="fr-FR"/>
        </w:rPr>
        <w:t xml:space="preserve"> dans ses produits, des économies d’énergie dans ses processus de fabrication ou du recyclage des revêtements. Avec la devise « We make Sport. Greener. », Polytan améliore continuellement et efficacement l’avenir des surfaces sportives. La gamme Green Technology (GT) de Polytan est par exemple le résultat d’années de recherche, et représente une nouvelle génération de produits et de processus de pointe qui associent un savoir-faire hautement spécialisé aux avantages fonctionnels et écologiques des matières premières renouvelables et des technologies permettant d’économiser les ressources.</w:t>
      </w:r>
    </w:p>
    <w:p w14:paraId="39F2CEEE" w14:textId="77777777" w:rsidR="002534A6" w:rsidRPr="009B29E0" w:rsidRDefault="002534A6" w:rsidP="002534A6">
      <w:pPr>
        <w:pStyle w:val="POLCopy"/>
        <w:spacing w:line="260" w:lineRule="atLeast"/>
        <w:rPr>
          <w:rFonts w:ascii="Arial" w:hAnsi="Arial" w:cs="Arial"/>
          <w:sz w:val="18"/>
          <w:szCs w:val="18"/>
          <w:lang w:val="fr-FR"/>
        </w:rPr>
      </w:pPr>
    </w:p>
    <w:p w14:paraId="71B4239B" w14:textId="7F30F7FF" w:rsidR="002534A6" w:rsidRPr="009B29E0" w:rsidRDefault="002534A6" w:rsidP="002534A6">
      <w:pPr>
        <w:pStyle w:val="POLCopy"/>
        <w:spacing w:line="260" w:lineRule="atLeast"/>
        <w:rPr>
          <w:rFonts w:ascii="Arial" w:hAnsi="Arial" w:cs="Arial"/>
          <w:sz w:val="18"/>
          <w:szCs w:val="18"/>
          <w:lang w:val="fr-FR"/>
        </w:rPr>
      </w:pPr>
      <w:r w:rsidRPr="009B29E0">
        <w:rPr>
          <w:rFonts w:ascii="Arial" w:hAnsi="Arial" w:cs="Arial"/>
          <w:sz w:val="18"/>
          <w:szCs w:val="18"/>
          <w:lang w:val="fr-FR"/>
        </w:rPr>
        <w:t xml:space="preserve">Le portefeuille de Polytan est conçu pour la pratique de sports tels que le football, le hockey, le rugby, le football américain, l’athlétisme, le tennis. Il convient aux installations multisports </w:t>
      </w:r>
      <w:r w:rsidRPr="009B29E0">
        <w:rPr>
          <w:rFonts w:ascii="Arial" w:hAnsi="Arial" w:cs="Arial"/>
          <w:sz w:val="18"/>
          <w:szCs w:val="18"/>
          <w:lang w:val="fr-FR"/>
        </w:rPr>
        <w:lastRenderedPageBreak/>
        <w:t>et comprend également des revêtements de protection contre les chutes. En plus de la fabrication et du développement constants au sein de l’entreprise ainsi que de l’installation des sols sportifs, Polytan s’occupe aussi de leur marquage, de leur réparation, de leur entretien, de leur maintenance et de leur reconditionnement. Polytan offre en outre le plus grand réseau d’installation de surfaces sportives en Europe, au Moyen-Orient, en Asie et dans la région Pacifique. Tous les produits sont conformes aux normes nationales et internationales en vigueur, et possèdent tou</w:t>
      </w:r>
      <w:r w:rsidR="00134BA3">
        <w:rPr>
          <w:rFonts w:ascii="Arial" w:hAnsi="Arial" w:cs="Arial"/>
          <w:sz w:val="18"/>
          <w:szCs w:val="18"/>
          <w:lang w:val="fr-FR"/>
        </w:rPr>
        <w:t>te</w:t>
      </w:r>
      <w:r w:rsidRPr="009B29E0">
        <w:rPr>
          <w:rFonts w:ascii="Arial" w:hAnsi="Arial" w:cs="Arial"/>
          <w:sz w:val="18"/>
          <w:szCs w:val="18"/>
          <w:lang w:val="fr-FR"/>
        </w:rPr>
        <w:t>s les certificat</w:t>
      </w:r>
      <w:r w:rsidR="00134BA3">
        <w:rPr>
          <w:rFonts w:ascii="Arial" w:hAnsi="Arial" w:cs="Arial"/>
          <w:sz w:val="18"/>
          <w:szCs w:val="18"/>
          <w:lang w:val="fr-FR"/>
        </w:rPr>
        <w:t>ions émanant des</w:t>
      </w:r>
      <w:r w:rsidRPr="009B29E0">
        <w:rPr>
          <w:rFonts w:ascii="Arial" w:hAnsi="Arial" w:cs="Arial"/>
          <w:sz w:val="18"/>
          <w:szCs w:val="18"/>
          <w:lang w:val="fr-FR"/>
        </w:rPr>
        <w:t xml:space="preserve"> fédérations sportives internationales telles que la FIFA, la FIH, le World Rugby et la World Athletics. </w:t>
      </w:r>
    </w:p>
    <w:p w14:paraId="370F98A7" w14:textId="77777777" w:rsidR="002534A6" w:rsidRPr="009B29E0" w:rsidRDefault="002534A6" w:rsidP="002534A6">
      <w:pPr>
        <w:pStyle w:val="POLCopy"/>
        <w:spacing w:line="260" w:lineRule="atLeast"/>
        <w:rPr>
          <w:rFonts w:ascii="Arial" w:hAnsi="Arial" w:cs="Arial"/>
          <w:sz w:val="18"/>
          <w:szCs w:val="18"/>
          <w:lang w:val="fr-FR"/>
        </w:rPr>
      </w:pPr>
    </w:p>
    <w:p w14:paraId="50AD3ABF" w14:textId="77777777" w:rsidR="00132621" w:rsidRPr="009B29E0" w:rsidRDefault="00132621" w:rsidP="00FD6D50">
      <w:pPr>
        <w:pStyle w:val="POLCopy"/>
        <w:spacing w:line="260" w:lineRule="atLeast"/>
        <w:rPr>
          <w:rFonts w:ascii="Arial" w:hAnsi="Arial" w:cs="Arial"/>
          <w:sz w:val="20"/>
          <w:szCs w:val="20"/>
          <w:lang w:val="fr-FR"/>
        </w:rPr>
      </w:pPr>
    </w:p>
    <w:p w14:paraId="6CD283EC" w14:textId="77777777" w:rsidR="00AA6F7E" w:rsidRPr="009B29E0" w:rsidRDefault="00AA6F7E" w:rsidP="00FD6D50">
      <w:pPr>
        <w:pStyle w:val="POLCopy"/>
        <w:spacing w:line="260" w:lineRule="atLeast"/>
        <w:rPr>
          <w:rFonts w:ascii="Arial" w:hAnsi="Arial" w:cs="Arial"/>
          <w:sz w:val="20"/>
          <w:szCs w:val="20"/>
          <w:lang w:val="fr-FR"/>
        </w:rPr>
      </w:pPr>
    </w:p>
    <w:p w14:paraId="42A76BE6" w14:textId="77777777" w:rsidR="00AA6F7E" w:rsidRPr="009B29E0" w:rsidRDefault="00AA6F7E" w:rsidP="00FD6D50">
      <w:pPr>
        <w:pStyle w:val="POLCopy"/>
        <w:spacing w:line="260" w:lineRule="atLeast"/>
        <w:rPr>
          <w:rFonts w:ascii="Arial" w:hAnsi="Arial" w:cs="Arial"/>
          <w:sz w:val="20"/>
          <w:szCs w:val="20"/>
          <w:lang w:val="fr-FR"/>
        </w:rPr>
      </w:pPr>
    </w:p>
    <w:p w14:paraId="478D6FCD" w14:textId="77777777" w:rsidR="00AA6F7E" w:rsidRPr="009B29E0" w:rsidRDefault="00AA6F7E" w:rsidP="00FD6D50">
      <w:pPr>
        <w:pStyle w:val="POLCopy"/>
        <w:spacing w:line="260" w:lineRule="atLeast"/>
        <w:rPr>
          <w:rFonts w:ascii="Arial" w:hAnsi="Arial" w:cs="Arial"/>
          <w:sz w:val="20"/>
          <w:szCs w:val="20"/>
          <w:lang w:val="fr-FR"/>
        </w:rPr>
      </w:pPr>
    </w:p>
    <w:p w14:paraId="5B10E5D0" w14:textId="77777777" w:rsidR="00AA6F7E" w:rsidRPr="009B29E0" w:rsidRDefault="00AA6F7E" w:rsidP="00FD6D50">
      <w:pPr>
        <w:pStyle w:val="POLCopy"/>
        <w:spacing w:line="260" w:lineRule="atLeast"/>
        <w:rPr>
          <w:rFonts w:ascii="Arial" w:hAnsi="Arial" w:cs="Arial"/>
          <w:sz w:val="20"/>
          <w:szCs w:val="20"/>
          <w:lang w:val="fr-FR"/>
        </w:rPr>
      </w:pPr>
    </w:p>
    <w:p w14:paraId="59AD9EF1" w14:textId="74B77C1C" w:rsidR="00132621" w:rsidRPr="009B29E0" w:rsidRDefault="00132621" w:rsidP="00FD6D50">
      <w:pPr>
        <w:pStyle w:val="POLCopy"/>
        <w:spacing w:line="260" w:lineRule="atLeast"/>
        <w:rPr>
          <w:rFonts w:ascii="Arial" w:hAnsi="Arial" w:cs="Arial"/>
          <w:sz w:val="20"/>
          <w:szCs w:val="20"/>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9B29E0" w14:paraId="5356D10A" w14:textId="77777777" w:rsidTr="00EF3B6D">
        <w:tc>
          <w:tcPr>
            <w:tcW w:w="3828" w:type="dxa"/>
          </w:tcPr>
          <w:p w14:paraId="7FD74BA4" w14:textId="77777777" w:rsidR="00132621" w:rsidRPr="009B29E0" w:rsidRDefault="00132621" w:rsidP="00FD6D50">
            <w:pPr>
              <w:pStyle w:val="POLCopy"/>
              <w:spacing w:line="260" w:lineRule="atLeast"/>
              <w:rPr>
                <w:rFonts w:ascii="Arial" w:hAnsi="Arial" w:cs="Arial"/>
                <w:b/>
                <w:bCs/>
                <w:sz w:val="18"/>
                <w:szCs w:val="18"/>
                <w:lang w:val="fr-FR"/>
              </w:rPr>
            </w:pPr>
            <w:r w:rsidRPr="009B29E0">
              <w:rPr>
                <w:rFonts w:ascii="Arial" w:hAnsi="Arial" w:cs="Arial"/>
                <w:b/>
                <w:bCs/>
                <w:sz w:val="18"/>
                <w:szCs w:val="18"/>
                <w:lang w:val="fr-FR"/>
              </w:rPr>
              <w:t xml:space="preserve">Contact de l’agence : </w:t>
            </w:r>
          </w:p>
        </w:tc>
        <w:tc>
          <w:tcPr>
            <w:tcW w:w="2967" w:type="dxa"/>
          </w:tcPr>
          <w:p w14:paraId="017DD4BC" w14:textId="77777777" w:rsidR="00132621" w:rsidRPr="009B29E0" w:rsidRDefault="00132621" w:rsidP="00FD6D50">
            <w:pPr>
              <w:pStyle w:val="POLCopy"/>
              <w:spacing w:line="260" w:lineRule="atLeast"/>
              <w:rPr>
                <w:rFonts w:ascii="Arial" w:hAnsi="Arial" w:cs="Arial"/>
                <w:b/>
                <w:bCs/>
                <w:sz w:val="18"/>
                <w:szCs w:val="18"/>
                <w:lang w:val="fr-FR"/>
              </w:rPr>
            </w:pPr>
            <w:r w:rsidRPr="009B29E0">
              <w:rPr>
                <w:rFonts w:ascii="Arial" w:hAnsi="Arial" w:cs="Arial"/>
                <w:b/>
                <w:bCs/>
                <w:sz w:val="18"/>
                <w:szCs w:val="18"/>
                <w:lang w:val="fr-FR"/>
              </w:rPr>
              <w:t xml:space="preserve">Contact de l’entreprise : </w:t>
            </w:r>
          </w:p>
        </w:tc>
      </w:tr>
      <w:tr w:rsidR="00132621" w:rsidRPr="009B29E0" w14:paraId="2635D7FE" w14:textId="77777777" w:rsidTr="00EF3B6D">
        <w:tc>
          <w:tcPr>
            <w:tcW w:w="3828" w:type="dxa"/>
          </w:tcPr>
          <w:p w14:paraId="449E54EF" w14:textId="5401A78D"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Seifert PR GmbH</w:t>
            </w:r>
          </w:p>
        </w:tc>
        <w:tc>
          <w:tcPr>
            <w:tcW w:w="2967" w:type="dxa"/>
          </w:tcPr>
          <w:p w14:paraId="092D3423"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 xml:space="preserve">Polytan GmbH </w:t>
            </w:r>
          </w:p>
        </w:tc>
      </w:tr>
      <w:tr w:rsidR="00132621" w:rsidRPr="009B29E0" w14:paraId="4A1B3780" w14:textId="77777777" w:rsidTr="00EF3B6D">
        <w:tc>
          <w:tcPr>
            <w:tcW w:w="3828" w:type="dxa"/>
          </w:tcPr>
          <w:p w14:paraId="7AABE45E"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Clemens Ottmers</w:t>
            </w:r>
          </w:p>
        </w:tc>
        <w:tc>
          <w:tcPr>
            <w:tcW w:w="2967" w:type="dxa"/>
          </w:tcPr>
          <w:p w14:paraId="2F64D3B9"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Tobias Müller</w:t>
            </w:r>
          </w:p>
        </w:tc>
      </w:tr>
      <w:tr w:rsidR="00132621" w:rsidRPr="009B29E0" w14:paraId="05D016F2" w14:textId="77777777" w:rsidTr="00EF3B6D">
        <w:tc>
          <w:tcPr>
            <w:tcW w:w="3828" w:type="dxa"/>
          </w:tcPr>
          <w:p w14:paraId="112CF46E"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Zettachring 2a</w:t>
            </w:r>
          </w:p>
        </w:tc>
        <w:tc>
          <w:tcPr>
            <w:tcW w:w="2967" w:type="dxa"/>
          </w:tcPr>
          <w:p w14:paraId="04A9EC04"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 xml:space="preserve">Gewerbering 3 </w:t>
            </w:r>
          </w:p>
        </w:tc>
      </w:tr>
      <w:tr w:rsidR="00132621" w:rsidRPr="009B29E0" w14:paraId="671FEE2A" w14:textId="77777777" w:rsidTr="00EF3B6D">
        <w:tc>
          <w:tcPr>
            <w:tcW w:w="3828" w:type="dxa"/>
          </w:tcPr>
          <w:p w14:paraId="1B0CEBF4"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D-70567 Stuttgart</w:t>
            </w:r>
          </w:p>
        </w:tc>
        <w:tc>
          <w:tcPr>
            <w:tcW w:w="2967" w:type="dxa"/>
          </w:tcPr>
          <w:p w14:paraId="59C49F4B"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 xml:space="preserve">D-86666 Burgheim </w:t>
            </w:r>
          </w:p>
        </w:tc>
      </w:tr>
      <w:tr w:rsidR="00132621" w:rsidRPr="009B29E0" w14:paraId="7833A45E" w14:textId="77777777" w:rsidTr="00EF3B6D">
        <w:tc>
          <w:tcPr>
            <w:tcW w:w="3828" w:type="dxa"/>
          </w:tcPr>
          <w:p w14:paraId="4F00AD01"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+49 (0) 711 / 77918-17</w:t>
            </w:r>
          </w:p>
        </w:tc>
        <w:tc>
          <w:tcPr>
            <w:tcW w:w="2967" w:type="dxa"/>
          </w:tcPr>
          <w:p w14:paraId="67F9E0D8" w14:textId="77777777" w:rsidR="00132621" w:rsidRPr="009B29E0" w:rsidRDefault="00132621" w:rsidP="00FD6D50">
            <w:pPr>
              <w:pStyle w:val="POLCopy"/>
              <w:spacing w:before="0" w:after="0" w:line="260" w:lineRule="atLeast"/>
              <w:rPr>
                <w:rFonts w:ascii="Arial" w:hAnsi="Arial" w:cs="Arial"/>
                <w:sz w:val="18"/>
                <w:szCs w:val="18"/>
                <w:lang w:val="fr-FR"/>
              </w:rPr>
            </w:pPr>
            <w:r w:rsidRPr="009B29E0">
              <w:rPr>
                <w:rFonts w:ascii="Arial" w:hAnsi="Arial" w:cs="Arial"/>
                <w:sz w:val="18"/>
                <w:szCs w:val="18"/>
                <w:lang w:val="fr-FR"/>
              </w:rPr>
              <w:t>+49 (0) 8432 / 87-71</w:t>
            </w:r>
          </w:p>
        </w:tc>
      </w:tr>
      <w:tr w:rsidR="00132621" w:rsidRPr="009B29E0" w14:paraId="4E4B3DBC" w14:textId="77777777" w:rsidTr="00EF3B6D">
        <w:tc>
          <w:tcPr>
            <w:tcW w:w="3828" w:type="dxa"/>
          </w:tcPr>
          <w:p w14:paraId="7035AB8C" w14:textId="6BE1CDBC" w:rsidR="00132621" w:rsidRPr="00413FE1" w:rsidRDefault="005052CA" w:rsidP="00FD6D50">
            <w:pPr>
              <w:pStyle w:val="POLCopy"/>
              <w:spacing w:before="0" w:after="0" w:line="260" w:lineRule="atLeast"/>
              <w:rPr>
                <w:rFonts w:ascii="Arial" w:hAnsi="Arial" w:cs="Arial"/>
                <w:sz w:val="18"/>
                <w:szCs w:val="18"/>
              </w:rPr>
            </w:pPr>
            <w:hyperlink r:id="rId10" w:history="1">
              <w:r w:rsidR="000D4B2A" w:rsidRPr="00413FE1">
                <w:rPr>
                  <w:rStyle w:val="Hyperlink"/>
                  <w:rFonts w:ascii="Arial" w:hAnsi="Arial" w:cs="Arial"/>
                  <w:sz w:val="18"/>
                  <w:szCs w:val="18"/>
                </w:rPr>
                <w:t>clemens.ottmers@seifert-pr.de</w:t>
              </w:r>
            </w:hyperlink>
            <w:r w:rsidR="000D4B2A" w:rsidRPr="00413FE1">
              <w:rPr>
                <w:rFonts w:ascii="Arial" w:hAnsi="Arial" w:cs="Arial"/>
                <w:sz w:val="18"/>
                <w:szCs w:val="18"/>
              </w:rPr>
              <w:t xml:space="preserve"> </w:t>
            </w:r>
          </w:p>
        </w:tc>
        <w:tc>
          <w:tcPr>
            <w:tcW w:w="2967" w:type="dxa"/>
          </w:tcPr>
          <w:p w14:paraId="56030E5F" w14:textId="257B3791" w:rsidR="00132621" w:rsidRPr="009B29E0" w:rsidRDefault="005052CA" w:rsidP="00FD6D50">
            <w:pPr>
              <w:pStyle w:val="POLCopy"/>
              <w:spacing w:before="0" w:after="0" w:line="260" w:lineRule="atLeast"/>
              <w:rPr>
                <w:rFonts w:ascii="Arial" w:hAnsi="Arial" w:cs="Arial"/>
                <w:sz w:val="18"/>
                <w:szCs w:val="18"/>
                <w:lang w:val="fr-FR"/>
              </w:rPr>
            </w:pPr>
            <w:hyperlink r:id="rId11" w:history="1">
              <w:r w:rsidR="000D4B2A" w:rsidRPr="009B29E0">
                <w:rPr>
                  <w:rStyle w:val="Hyperlink"/>
                  <w:rFonts w:ascii="Arial" w:hAnsi="Arial" w:cs="Arial"/>
                  <w:sz w:val="18"/>
                  <w:szCs w:val="18"/>
                  <w:lang w:val="fr-FR"/>
                </w:rPr>
                <w:t>tobias.mueller@polytan.com</w:t>
              </w:r>
            </w:hyperlink>
            <w:r w:rsidR="000D4B2A" w:rsidRPr="009B29E0">
              <w:rPr>
                <w:rFonts w:ascii="Arial" w:hAnsi="Arial" w:cs="Arial"/>
                <w:sz w:val="18"/>
                <w:szCs w:val="18"/>
                <w:lang w:val="fr-FR"/>
              </w:rPr>
              <w:t xml:space="preserve"> </w:t>
            </w:r>
          </w:p>
        </w:tc>
      </w:tr>
    </w:tbl>
    <w:p w14:paraId="3E2121FA" w14:textId="77777777" w:rsidR="00132621" w:rsidRPr="009B29E0" w:rsidRDefault="00132621" w:rsidP="00FD6D50">
      <w:pPr>
        <w:pStyle w:val="POLCopy"/>
        <w:spacing w:line="260" w:lineRule="atLeast"/>
        <w:rPr>
          <w:sz w:val="18"/>
          <w:szCs w:val="18"/>
          <w:lang w:val="fr-FR"/>
        </w:rPr>
      </w:pPr>
    </w:p>
    <w:sectPr w:rsidR="00132621" w:rsidRPr="009B29E0" w:rsidSect="002E22EF">
      <w:headerReference w:type="default" r:id="rId12"/>
      <w:headerReference w:type="first" r:id="rId13"/>
      <w:footerReference w:type="first" r:id="rId14"/>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0964" w14:textId="77777777" w:rsidR="002E22EF" w:rsidRDefault="002E22EF" w:rsidP="005B3593">
      <w:r>
        <w:separator/>
      </w:r>
    </w:p>
  </w:endnote>
  <w:endnote w:type="continuationSeparator" w:id="0">
    <w:p w14:paraId="2D9EA56F" w14:textId="77777777" w:rsidR="002E22EF" w:rsidRDefault="002E22EF" w:rsidP="005B3593">
      <w:r>
        <w:continuationSeparator/>
      </w:r>
    </w:p>
  </w:endnote>
  <w:endnote w:type="continuationNotice" w:id="1">
    <w:p w14:paraId="60EAFD6E" w14:textId="77777777" w:rsidR="002E22EF" w:rsidRDefault="002E2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roy Black">
    <w:altName w:val="Calibri"/>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F035" w14:textId="0317BD96" w:rsidR="00334986" w:rsidRPr="00334986" w:rsidRDefault="00334986" w:rsidP="00774494">
    <w:pPr>
      <w:pStyle w:val="POLFuzeile"/>
      <w:ind w:left="5812" w:right="-1845"/>
      <w:jc w:val="left"/>
    </w:pPr>
    <w:r>
      <w:rPr>
        <w:lang w:val="fr-FR"/>
      </w:rPr>
      <w:t xml:space="preserve">Polytan GmbH | info@polytan.com | </w:t>
    </w:r>
    <w:r>
      <w:rPr>
        <w:rFonts w:ascii="HelveticaNeueLT Std" w:hAnsi="HelveticaNeueLT Std"/>
        <w:b/>
        <w:bCs/>
        <w:lang w:val="fr-FR"/>
      </w:rPr>
      <w:t>www.polytan.fr</w:t>
    </w:r>
    <w:r>
      <w:rPr>
        <w:lang w:val="fr-FR"/>
      </w:rPr>
      <w:br/>
      <w:t>Directeur : Mathias Schwägerl, Friedemann Söll</w:t>
    </w:r>
    <w:r>
      <w:rPr>
        <w:lang w:val="fr-FR"/>
      </w:rPr>
      <w:br/>
      <w:t>N° de TVA : 124/116/20024 | N° de TVA intracommunautaire : DE 221021311</w:t>
    </w:r>
    <w:r>
      <w:rPr>
        <w:lang w:val="fr-FR"/>
      </w:rPr>
      <w:br/>
      <w:t>UniCredit Bank AG Augsburg :</w:t>
    </w:r>
    <w:r>
      <w:rPr>
        <w:lang w:val="fr-FR"/>
      </w:rPr>
      <w:br/>
      <w:t>IBAN DE28 7202 0070 0023 1121 91</w:t>
    </w:r>
    <w:r>
      <w:rPr>
        <w:lang w:val="fr-FR"/>
      </w:rPr>
      <w:br/>
      <w:t>BIC HYVE DE MM 408 | Siège de la société : Burgheim</w:t>
    </w:r>
    <w:r>
      <w:rPr>
        <w:lang w:val="fr-FR"/>
      </w:rPr>
      <w:br/>
      <w:t>Tribunal chargé des registres : Ingolstadt | Numéro de registre : HRB 100406</w:t>
    </w:r>
    <w:r>
      <w:rPr>
        <w:lang w:val="fr-FR"/>
      </w:rPr>
      <w:br/>
      <w:t>Certifications : ISO 9001, ISO 14001 et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8CBD8" w14:textId="77777777" w:rsidR="002E22EF" w:rsidRDefault="002E22EF" w:rsidP="005B3593">
      <w:r>
        <w:separator/>
      </w:r>
    </w:p>
  </w:footnote>
  <w:footnote w:type="continuationSeparator" w:id="0">
    <w:p w14:paraId="437E7A3F" w14:textId="77777777" w:rsidR="002E22EF" w:rsidRDefault="002E22EF" w:rsidP="005B3593">
      <w:r>
        <w:continuationSeparator/>
      </w:r>
    </w:p>
  </w:footnote>
  <w:footnote w:type="continuationNotice" w:id="1">
    <w:p w14:paraId="24A068A0" w14:textId="77777777" w:rsidR="002E22EF" w:rsidRDefault="002E2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77777777"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1</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p w14:paraId="5562ED52" w14:textId="11508C0B" w:rsidR="00BB488C" w:rsidRDefault="00305870" w:rsidP="009E0CF2">
    <w:pPr>
      <w:pStyle w:val="Kopfzeile"/>
      <w:ind w:firstLine="360"/>
    </w:pPr>
    <w:r>
      <w:rPr>
        <w:noProof/>
        <w:lang w:val="fr-FR"/>
      </w:rPr>
      <mc:AlternateContent>
        <mc:Choice Requires="wps">
          <w:drawing>
            <wp:anchor distT="0" distB="0" distL="114300" distR="114300" simplePos="0" relativeHeight="251658244" behindDoc="0" locked="0" layoutInCell="1" allowOverlap="1" wp14:anchorId="0A185C83" wp14:editId="18412325">
              <wp:simplePos x="0" y="0"/>
              <wp:positionH relativeFrom="margin">
                <wp:posOffset>-74408</wp:posOffset>
              </wp:positionH>
              <wp:positionV relativeFrom="paragraph">
                <wp:posOffset>1843405</wp:posOffset>
              </wp:positionV>
              <wp:extent cx="2255146" cy="476679"/>
              <wp:effectExtent l="0" t="0" r="0" b="0"/>
              <wp:wrapNone/>
              <wp:docPr id="1" name="Textfeld 1"/>
              <wp:cNvGraphicFramePr/>
              <a:graphic xmlns:a="http://schemas.openxmlformats.org/drawingml/2006/main">
                <a:graphicData uri="http://schemas.microsoft.com/office/word/2010/wordprocessingShape">
                  <wps:wsp>
                    <wps:cNvSpPr txBox="1"/>
                    <wps:spPr>
                      <a:xfrm>
                        <a:off x="0" y="0"/>
                        <a:ext cx="2255146" cy="476679"/>
                      </a:xfrm>
                      <a:prstGeom prst="rect">
                        <a:avLst/>
                      </a:prstGeom>
                      <a:noFill/>
                      <a:ln w="6350">
                        <a:noFill/>
                      </a:ln>
                    </wps:spPr>
                    <wps:txbx>
                      <w:txbxContent>
                        <w:p w14:paraId="1BAE3984" w14:textId="77777777" w:rsidR="002D019B" w:rsidRDefault="002D019B">
                          <w:pPr>
                            <w:rPr>
                              <w:rFonts w:ascii="Gilroy Black" w:hAnsi="Gilroy Black"/>
                              <w:color w:val="A6A6A6" w:themeColor="background1" w:themeShade="A6"/>
                            </w:rPr>
                          </w:pPr>
                        </w:p>
                        <w:p w14:paraId="169C07D9" w14:textId="0E52DB28" w:rsidR="002D019B" w:rsidRPr="005062E8" w:rsidRDefault="002D019B">
                          <w:pPr>
                            <w:rPr>
                              <w:rFonts w:ascii="Arial" w:hAnsi="Arial" w:cs="Arial"/>
                              <w:b/>
                              <w:bCs/>
                              <w:color w:val="A5A5A5" w:themeColor="accent3"/>
                              <w:sz w:val="28"/>
                              <w:szCs w:val="28"/>
                            </w:rPr>
                          </w:pPr>
                          <w:r>
                            <w:rPr>
                              <w:rFonts w:ascii="Arial" w:hAnsi="Arial" w:cs="Arial"/>
                              <w:b/>
                              <w:bCs/>
                              <w:color w:val="A5A5A5" w:themeColor="accent3"/>
                              <w:sz w:val="28"/>
                              <w:szCs w:val="28"/>
                              <w:lang w:val="fr-FR"/>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85C83" id="_x0000_t202" coordsize="21600,21600" o:spt="202" path="m,l,21600r21600,l21600,xe">
              <v:stroke joinstyle="miter"/>
              <v:path gradientshapeok="t" o:connecttype="rect"/>
            </v:shapetype>
            <v:shape id="Textfeld 1" o:spid="_x0000_s1026" type="#_x0000_t202" style="position:absolute;left:0;text-align:left;margin-left:-5.85pt;margin-top:145.15pt;width:177.55pt;height:37.5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" filled="f" stroked="f" strokeweight=".5pt">
              <v:textbox>
                <w:txbxContent>
                  <w:p w14:paraId="1BAE3984" w14:textId="77777777" w:rsidR="002D019B" w:rsidRDefault="002D019B">
                    <w:pPr>
                      <w:rPr>
                        <w:rFonts w:ascii="Gilroy Black" w:hAnsi="Gilroy Black"/>
                        <w:color w:val="A6A6A6" w:themeColor="background1" w:themeShade="A6"/>
                      </w:rPr>
                    </w:pPr>
                  </w:p>
                  <w:p w14:paraId="169C07D9" w14:textId="0E52DB28" w:rsidR="002D019B" w:rsidRPr="005062E8" w:rsidRDefault="002D019B">
                    <w:pPr>
                      <w:rPr>
                        <w:rFonts w:ascii="Arial" w:hAnsi="Arial" w:cs="Arial"/>
                        <w:b/>
                        <w:bCs/>
                        <w:color w:val="A5A5A5" w:themeColor="accent3"/>
                        <w:sz w:val="28"/>
                        <w:szCs w:val="28"/>
                      </w:rPr>
                    </w:pPr>
                    <w:r>
                      <w:rPr>
                        <w:rFonts w:ascii="Arial" w:hAnsi="Arial" w:cs="Arial"/>
                        <w:b/>
                        <w:bCs/>
                        <w:color w:val="A5A5A5" w:themeColor="accent3"/>
                        <w:sz w:val="28"/>
                        <w:szCs w:val="28"/>
                        <w:lang w:val="fr-FR"/>
                      </w:rPr>
                      <w:t>COMMUNIQUÉ DE PRESSE</w:t>
                    </w:r>
                  </w:p>
                </w:txbxContent>
              </v:textbox>
              <w10:wrap anchorx="margin"/>
            </v:shape>
          </w:pict>
        </mc:Fallback>
      </mc:AlternateContent>
    </w:r>
    <w:r>
      <w:rPr>
        <w:noProof/>
        <w:lang w:val="fr-FR"/>
      </w:rPr>
      <mc:AlternateContent>
        <mc:Choice Requires="wps">
          <w:drawing>
            <wp:anchor distT="0" distB="0" distL="114300" distR="114300" simplePos="0" relativeHeight="251658245" behindDoc="0" locked="0" layoutInCell="1" allowOverlap="1" wp14:anchorId="73E11D0B" wp14:editId="65A482A7">
              <wp:simplePos x="0" y="0"/>
              <wp:positionH relativeFrom="column">
                <wp:posOffset>4143118</wp:posOffset>
              </wp:positionH>
              <wp:positionV relativeFrom="paragraph">
                <wp:posOffset>1699774</wp:posOffset>
              </wp:positionV>
              <wp:extent cx="1783921" cy="1043426"/>
              <wp:effectExtent l="0" t="0" r="0" b="4445"/>
              <wp:wrapNone/>
              <wp:docPr id="42" name="Textfeld 42"/>
              <wp:cNvGraphicFramePr/>
              <a:graphic xmlns:a="http://schemas.openxmlformats.org/drawingml/2006/main">
                <a:graphicData uri="http://schemas.microsoft.com/office/word/2010/wordprocessingShape">
                  <wps:wsp>
                    <wps:cNvSpPr txBox="1"/>
                    <wps:spPr>
                      <a:xfrm>
                        <a:off x="0" y="0"/>
                        <a:ext cx="1783921" cy="1043426"/>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D-86666 Burgheim</w:t>
                          </w:r>
                        </w:p>
                        <w:p w14:paraId="498B0A1E" w14:textId="762E2435"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Tél. : +49 (0) 8432 / 87-</w:t>
                          </w:r>
                        </w:p>
                        <w:p w14:paraId="6330023C" w14:textId="06781AF2"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www.polytan.fr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11D0B" id="Textfeld 42" o:spid="_x0000_s1027" type="#_x0000_t202" style="position:absolute;left:0;text-align:left;margin-left:326.25pt;margin-top:133.85pt;width:140.45pt;height:82.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C2GQ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D-86666 Burgheim</w:t>
                    </w:r>
                  </w:p>
                  <w:p w14:paraId="498B0A1E" w14:textId="762E2435"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Tél. : +49 (0) 8432 / 87-</w:t>
                    </w:r>
                  </w:p>
                  <w:p w14:paraId="6330023C" w14:textId="06781AF2"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413FE1">
                      <w:rPr>
                        <w:rFonts w:ascii="Arial" w:hAnsi="Arial" w:cs="Arial"/>
                        <w:sz w:val="16"/>
                        <w:szCs w:val="16"/>
                      </w:rPr>
                      <w:t>www.polytan.fr</w:t>
                    </w:r>
                  </w:p>
                </w:txbxContent>
              </v:textbox>
            </v:shape>
          </w:pict>
        </mc:Fallback>
      </mc:AlternateContent>
    </w:r>
    <w:r>
      <w:rPr>
        <w:noProof/>
        <w:lang w:val="fr-FR"/>
      </w:rPr>
      <mc:AlternateContent>
        <mc:Choice Requires="wps">
          <w:drawing>
            <wp:anchor distT="0" distB="0" distL="114300" distR="114300" simplePos="0" relativeHeight="251658242" behindDoc="0" locked="0" layoutInCell="1" allowOverlap="1" wp14:anchorId="6FE35809" wp14:editId="1082B4B6">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000" cy="10692000"/>
              <wp:effectExtent l="0" t="0" r="9525" b="14605"/>
              <wp:wrapNone/>
              <wp:docPr id="7" name="Textfeld 7"/>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lt1"/>
                      </a:solidFill>
                      <a:ln w="6350">
                        <a:solidFill>
                          <a:prstClr val="black"/>
                        </a:solidFill>
                      </a:ln>
                    </wps:spPr>
                    <wps:txbx>
                      <w:txbxContent>
                        <w:p w14:paraId="1F4C06F5" w14:textId="77777777"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1E3690A9">
                                <wp:extent cx="7555510" cy="10692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5809" id="Textfeld 7"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" fillcolor="white [3201]" strokeweight=".5pt">
              <v:textbox inset="0,0,0,0">
                <w:txbxContent>
                  <w:p w14:paraId="1F4C06F5" w14:textId="77777777"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1E3690A9">
                          <wp:extent cx="7555510" cy="10692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fr-FR"/>
      </w:rPr>
      <mc:AlternateContent>
        <mc:Choice Requires="wps">
          <w:drawing>
            <wp:anchor distT="0" distB="0" distL="114300" distR="114300" simplePos="0" relativeHeight="251658241" behindDoc="0" locked="0" layoutInCell="1" allowOverlap="1" wp14:anchorId="68CFCE77" wp14:editId="073097A8">
              <wp:simplePos x="0" y="0"/>
              <wp:positionH relativeFrom="column">
                <wp:posOffset>-689823</wp:posOffset>
              </wp:positionH>
              <wp:positionV relativeFrom="paragraph">
                <wp:posOffset>4521835</wp:posOffset>
              </wp:positionV>
              <wp:extent cx="700818" cy="188340"/>
              <wp:effectExtent l="0" t="0" r="18415" b="15240"/>
              <wp:wrapNone/>
              <wp:docPr id="11" name="Textfeld 11"/>
              <wp:cNvGraphicFramePr/>
              <a:graphic xmlns:a="http://schemas.openxmlformats.org/drawingml/2006/main">
                <a:graphicData uri="http://schemas.microsoft.com/office/word/2010/wordprocessingShape">
                  <wps:wsp>
                    <wps:cNvSpPr txBox="1"/>
                    <wps:spPr>
                      <a:xfrm>
                        <a:off x="0" y="0"/>
                        <a:ext cx="700818" cy="188340"/>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77777777"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sz w:val="16"/>
                                  <w:szCs w:val="16"/>
                                  <w:lang w:val="fr-FR"/>
                                </w:rPr>
                                <w:t>1</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CE77" id="Textfeld 11" o:spid="_x0000_s1029" type="#_x0000_t202" style="position:absolute;left:0;text-align:left;margin-left:-54.3pt;margin-top:356.05pt;width:55.2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" fillcolor="white [3201]" strokeweight=".5pt">
              <v:textbox inset="0,0,0,0">
                <w:txbxContent>
                  <w:sdt>
                    <w:sdtPr>
                      <w:rPr>
                        <w:rStyle w:val="Numrodepage"/>
                      </w:rPr>
                      <w:id w:val="-1112586273"/>
                      <w:docPartObj>
                        <w:docPartGallery w:val="Page Numbers (Top of Page)"/>
                        <w:docPartUnique/>
                      </w:docPartObj>
                    </w:sdtPr>
                    <w:sdtEndPr>
                      <w:rPr>
                        <w:rStyle w:val="Numrodepage"/>
                        <w:rFonts w:ascii="HelveticaNeueLT Std Lt" w:hAnsi="HelveticaNeueLT Std Lt"/>
                        <w:sz w:val="16"/>
                        <w:szCs w:val="16"/>
                      </w:rPr>
                    </w:sdtEndPr>
                    <w:sdtContent>
                      <w:p w14:paraId="4CD6B9A8" w14:textId="77777777" w:rsidR="00BB488C" w:rsidRPr="009E0CF2" w:rsidRDefault="00BB488C" w:rsidP="00960EE2">
                        <w:pPr>
                          <w:pStyle w:val="En-tte"/>
                          <w:ind w:right="-508"/>
                          <w:rPr>
                            <w:rStyle w:val="Numrodepage"/>
                            <w:rFonts w:ascii="HelveticaNeueLT Std Lt" w:hAnsi="HelveticaNeueLT Std Lt"/>
                            <w:sz w:val="16"/>
                            <w:szCs w:val="16"/>
                          </w:rPr>
                        </w:pPr>
                        <w:r>
                          <w:rPr>
                            <w:rStyle w:val="Numrodepage"/>
                            <w:rFonts w:ascii="HelveticaNeueLT Std Lt" w:hAnsi="HelveticaNeueLT Std Lt"/>
                            <w:sz w:val="16"/>
                            <w:szCs w:val="16"/>
                            <w:lang w:val="fr-FR"/>
                          </w:rPr>
                          <w:fldChar w:fldCharType="begin"/>
                        </w:r>
                        <w:r>
                          <w:rPr>
                            <w:rStyle w:val="Numrodepage"/>
                            <w:rFonts w:ascii="HelveticaNeueLT Std Lt" w:hAnsi="HelveticaNeueLT Std Lt"/>
                            <w:sz w:val="16"/>
                            <w:szCs w:val="16"/>
                            <w:lang w:val="fr-FR"/>
                          </w:rPr>
                          <w:instrText xml:space="preserve"> PAGE </w:instrText>
                        </w:r>
                        <w:r>
                          <w:rPr>
                            <w:rStyle w:val="Numrodepage"/>
                            <w:rFonts w:ascii="HelveticaNeueLT Std Lt" w:hAnsi="HelveticaNeueLT Std Lt"/>
                            <w:sz w:val="16"/>
                            <w:szCs w:val="16"/>
                            <w:lang w:val="fr-FR"/>
                          </w:rPr>
                          <w:fldChar w:fldCharType="separate"/>
                        </w:r>
                        <w:r>
                          <w:rPr>
                            <w:rStyle w:val="Numrodepage"/>
                            <w:rFonts w:ascii="HelveticaNeueLT Std Lt" w:hAnsi="HelveticaNeueLT Std Lt"/>
                            <w:sz w:val="16"/>
                            <w:szCs w:val="16"/>
                            <w:lang w:val="fr-FR"/>
                          </w:rPr>
                          <w:t>1</w:t>
                        </w:r>
                        <w:r>
                          <w:rPr>
                            <w:rStyle w:val="Numrodepage"/>
                            <w:rFonts w:ascii="HelveticaNeueLT Std Lt" w:hAnsi="HelveticaNeueLT Std Lt"/>
                            <w:sz w:val="16"/>
                            <w:szCs w:val="16"/>
                            <w:lang w:val="fr-FR"/>
                          </w:rPr>
                          <w:fldChar w:fldCharType="end"/>
                        </w:r>
                        <w:r>
                          <w:rPr>
                            <w:rStyle w:val="Numrodepage"/>
                            <w:rFonts w:ascii="HelveticaNeueLT Std Lt" w:hAnsi="HelveticaNeueLT Std Lt"/>
                            <w:sz w:val="16"/>
                            <w:szCs w:val="16"/>
                            <w:lang w:val="fr-FR"/>
                          </w:rPr>
                          <w:t xml:space="preserve"> / 2</w:t>
                        </w:r>
                      </w:p>
                    </w:sdtContent>
                  </w:sdt>
                </w:txbxContent>
              </v:textbox>
            </v:shape>
          </w:pict>
        </mc:Fallback>
      </mc:AlternateContent>
    </w:r>
    <w:r>
      <w:rPr>
        <w:noProof/>
        <w:lang w:val="fr-FR"/>
      </w:rPr>
      <mc:AlternateContent>
        <mc:Choice Requires="wps">
          <w:drawing>
            <wp:anchor distT="0" distB="0" distL="114300" distR="114300" simplePos="0" relativeHeight="251658240" behindDoc="0" locked="0" layoutInCell="1" allowOverlap="1" wp14:anchorId="6E36B523" wp14:editId="43CFE6E4">
              <wp:simplePos x="0" y="0"/>
              <wp:positionH relativeFrom="column">
                <wp:posOffset>-950595</wp:posOffset>
              </wp:positionH>
              <wp:positionV relativeFrom="paragraph">
                <wp:posOffset>4848225</wp:posOffset>
              </wp:positionV>
              <wp:extent cx="211947" cy="169558"/>
              <wp:effectExtent l="0" t="0" r="17145" b="8255"/>
              <wp:wrapNone/>
              <wp:docPr id="12" name="Rechteck 12"/>
              <wp:cNvGraphicFramePr/>
              <a:graphic xmlns:a="http://schemas.openxmlformats.org/drawingml/2006/main">
                <a:graphicData uri="http://schemas.microsoft.com/office/word/2010/wordprocessingShape">
                  <wps:wsp>
                    <wps:cNvSpPr/>
                    <wps:spPr>
                      <a:xfrm>
                        <a:off x="0" y="0"/>
                        <a:ext cx="211947" cy="1695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75063" id="Rechteck 12" o:spid="_x0000_s1026" style="position:absolute;margin-left:-74.85pt;margin-top:381.75pt;width:16.7pt;height:13.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" fillcolor="#4472c4 [3204]"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C8D6" w14:textId="011B63B1" w:rsidR="00545B6C" w:rsidRPr="00545B6C" w:rsidRDefault="00545B6C" w:rsidP="00545B6C">
    <w:pPr>
      <w:pStyle w:val="Kopfzeile"/>
      <w:ind w:left="-1497"/>
    </w:pPr>
    <w:r>
      <w:rPr>
        <w:noProof/>
        <w:lang w:val="fr-FR"/>
      </w:rPr>
      <mc:AlternateContent>
        <mc:Choice Requires="wps">
          <w:drawing>
            <wp:anchor distT="0" distB="0" distL="114300" distR="114300" simplePos="0" relativeHeight="251658243" behindDoc="0" locked="0" layoutInCell="1" allowOverlap="1" wp14:anchorId="4A27A616" wp14:editId="12CC319B">
              <wp:simplePos x="0" y="0"/>
              <wp:positionH relativeFrom="column">
                <wp:posOffset>-942975</wp:posOffset>
              </wp:positionH>
              <wp:positionV relativeFrom="paragraph">
                <wp:posOffset>6985</wp:posOffset>
              </wp:positionV>
              <wp:extent cx="7560000" cy="10692000"/>
              <wp:effectExtent l="0" t="0" r="0" b="1905"/>
              <wp:wrapNone/>
              <wp:docPr id="31" name="Textfeld 31"/>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7A616" id="_x0000_t202" coordsize="21600,21600" o:spt="202" path="m,l,21600r21600,l21600,xe">
              <v:stroke joinstyle="miter"/>
              <v:path gradientshapeok="t" o:connecttype="rect"/>
            </v:shapetype>
            <v:shape id="Textfeld 3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11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7CD8"/>
    <w:rsid w:val="000359FC"/>
    <w:rsid w:val="000D0315"/>
    <w:rsid w:val="000D4347"/>
    <w:rsid w:val="000D4538"/>
    <w:rsid w:val="000D4B2A"/>
    <w:rsid w:val="000F0A19"/>
    <w:rsid w:val="00112956"/>
    <w:rsid w:val="00126FDB"/>
    <w:rsid w:val="00132621"/>
    <w:rsid w:val="00134BA3"/>
    <w:rsid w:val="001403F2"/>
    <w:rsid w:val="00152C17"/>
    <w:rsid w:val="00164A7D"/>
    <w:rsid w:val="00183EA0"/>
    <w:rsid w:val="001C6745"/>
    <w:rsid w:val="001D082C"/>
    <w:rsid w:val="001F314D"/>
    <w:rsid w:val="00215A2C"/>
    <w:rsid w:val="002534A6"/>
    <w:rsid w:val="0025478A"/>
    <w:rsid w:val="002568BD"/>
    <w:rsid w:val="00257A02"/>
    <w:rsid w:val="00261D72"/>
    <w:rsid w:val="00267176"/>
    <w:rsid w:val="00273655"/>
    <w:rsid w:val="002852D3"/>
    <w:rsid w:val="00293C16"/>
    <w:rsid w:val="002A174D"/>
    <w:rsid w:val="002D019B"/>
    <w:rsid w:val="002E22EF"/>
    <w:rsid w:val="002E7F30"/>
    <w:rsid w:val="00305870"/>
    <w:rsid w:val="00321415"/>
    <w:rsid w:val="00334986"/>
    <w:rsid w:val="003524A9"/>
    <w:rsid w:val="003623CE"/>
    <w:rsid w:val="00377043"/>
    <w:rsid w:val="00394FE6"/>
    <w:rsid w:val="003E5EFB"/>
    <w:rsid w:val="003F6883"/>
    <w:rsid w:val="004021C7"/>
    <w:rsid w:val="00413FE1"/>
    <w:rsid w:val="00430041"/>
    <w:rsid w:val="00463E78"/>
    <w:rsid w:val="004725D2"/>
    <w:rsid w:val="004731A9"/>
    <w:rsid w:val="004973E6"/>
    <w:rsid w:val="004B376C"/>
    <w:rsid w:val="004B73A9"/>
    <w:rsid w:val="004E0148"/>
    <w:rsid w:val="00500135"/>
    <w:rsid w:val="005052CA"/>
    <w:rsid w:val="005062E8"/>
    <w:rsid w:val="00545B6C"/>
    <w:rsid w:val="005479E0"/>
    <w:rsid w:val="00580746"/>
    <w:rsid w:val="005A43C4"/>
    <w:rsid w:val="005B3593"/>
    <w:rsid w:val="005C20DF"/>
    <w:rsid w:val="005D3E0C"/>
    <w:rsid w:val="005D4D7F"/>
    <w:rsid w:val="005E42B2"/>
    <w:rsid w:val="006041D6"/>
    <w:rsid w:val="006464F2"/>
    <w:rsid w:val="00662B4E"/>
    <w:rsid w:val="00681B13"/>
    <w:rsid w:val="00686B1F"/>
    <w:rsid w:val="00687B0A"/>
    <w:rsid w:val="006F4B84"/>
    <w:rsid w:val="00716E85"/>
    <w:rsid w:val="00722F80"/>
    <w:rsid w:val="007234A3"/>
    <w:rsid w:val="007273DA"/>
    <w:rsid w:val="00752DE0"/>
    <w:rsid w:val="00765403"/>
    <w:rsid w:val="00774494"/>
    <w:rsid w:val="00780233"/>
    <w:rsid w:val="007838AE"/>
    <w:rsid w:val="007C1AD1"/>
    <w:rsid w:val="007E7761"/>
    <w:rsid w:val="00835AAF"/>
    <w:rsid w:val="00851C29"/>
    <w:rsid w:val="008563CE"/>
    <w:rsid w:val="008603EF"/>
    <w:rsid w:val="0086650D"/>
    <w:rsid w:val="008A18E6"/>
    <w:rsid w:val="008A1B5E"/>
    <w:rsid w:val="008C37CD"/>
    <w:rsid w:val="00901D49"/>
    <w:rsid w:val="00915390"/>
    <w:rsid w:val="00960EE2"/>
    <w:rsid w:val="00967074"/>
    <w:rsid w:val="009721EF"/>
    <w:rsid w:val="009B29E0"/>
    <w:rsid w:val="009E0CF2"/>
    <w:rsid w:val="00A10F54"/>
    <w:rsid w:val="00A526F2"/>
    <w:rsid w:val="00A62794"/>
    <w:rsid w:val="00A66BD9"/>
    <w:rsid w:val="00A8388D"/>
    <w:rsid w:val="00AA6F7E"/>
    <w:rsid w:val="00AE4EA7"/>
    <w:rsid w:val="00B00C09"/>
    <w:rsid w:val="00B044A5"/>
    <w:rsid w:val="00B2080B"/>
    <w:rsid w:val="00B32FA3"/>
    <w:rsid w:val="00B505C6"/>
    <w:rsid w:val="00BB488C"/>
    <w:rsid w:val="00BB4942"/>
    <w:rsid w:val="00C474E9"/>
    <w:rsid w:val="00C52DAA"/>
    <w:rsid w:val="00C53D5E"/>
    <w:rsid w:val="00C5494A"/>
    <w:rsid w:val="00C5641B"/>
    <w:rsid w:val="00C7459F"/>
    <w:rsid w:val="00C7650D"/>
    <w:rsid w:val="00CC6B9F"/>
    <w:rsid w:val="00D06269"/>
    <w:rsid w:val="00D10283"/>
    <w:rsid w:val="00D12944"/>
    <w:rsid w:val="00D3071C"/>
    <w:rsid w:val="00D407D8"/>
    <w:rsid w:val="00D4590D"/>
    <w:rsid w:val="00DA26F0"/>
    <w:rsid w:val="00DE4D72"/>
    <w:rsid w:val="00DF1640"/>
    <w:rsid w:val="00E6582E"/>
    <w:rsid w:val="00EA25FC"/>
    <w:rsid w:val="00EB4D0E"/>
    <w:rsid w:val="00EC4E32"/>
    <w:rsid w:val="00EE1B35"/>
    <w:rsid w:val="00F319BE"/>
    <w:rsid w:val="00F522FF"/>
    <w:rsid w:val="00F740A9"/>
    <w:rsid w:val="00F91172"/>
    <w:rsid w:val="00FD6D50"/>
    <w:rsid w:val="00FF336C"/>
    <w:rsid w:val="00FF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styleId="NichtaufgelsteErwhnung">
    <w:name w:val="Unresolved Mention"/>
    <w:basedOn w:val="Absatz-Standardschriftart"/>
    <w:uiPriority w:val="99"/>
    <w:semiHidden/>
    <w:unhideWhenUsed/>
    <w:rsid w:val="00132621"/>
    <w:rPr>
      <w:color w:val="605E5C"/>
      <w:shd w:val="clear" w:color="auto" w:fill="E1DFDD"/>
    </w:rPr>
  </w:style>
  <w:style w:type="paragraph" w:styleId="berarbeitung">
    <w:name w:val="Revision"/>
    <w:hidden/>
    <w:uiPriority w:val="99"/>
    <w:semiHidden/>
    <w:rsid w:val="00394FE6"/>
  </w:style>
  <w:style w:type="character" w:styleId="Kommentarzeichen">
    <w:name w:val="annotation reference"/>
    <w:basedOn w:val="Absatz-Standardschriftart"/>
    <w:uiPriority w:val="99"/>
    <w:semiHidden/>
    <w:unhideWhenUsed/>
    <w:rsid w:val="00394FE6"/>
    <w:rPr>
      <w:sz w:val="16"/>
      <w:szCs w:val="16"/>
    </w:rPr>
  </w:style>
  <w:style w:type="paragraph" w:styleId="Kommentartext">
    <w:name w:val="annotation text"/>
    <w:basedOn w:val="Standard"/>
    <w:link w:val="KommentartextZchn"/>
    <w:uiPriority w:val="99"/>
    <w:unhideWhenUsed/>
    <w:rsid w:val="00394FE6"/>
    <w:rPr>
      <w:sz w:val="20"/>
      <w:szCs w:val="20"/>
    </w:rPr>
  </w:style>
  <w:style w:type="character" w:customStyle="1" w:styleId="KommentartextZchn">
    <w:name w:val="Kommentartext Zchn"/>
    <w:basedOn w:val="Absatz-Standardschriftart"/>
    <w:link w:val="Kommentartext"/>
    <w:uiPriority w:val="99"/>
    <w:rsid w:val="00394FE6"/>
    <w:rPr>
      <w:sz w:val="20"/>
      <w:szCs w:val="20"/>
    </w:rPr>
  </w:style>
  <w:style w:type="paragraph" w:styleId="Kommentarthema">
    <w:name w:val="annotation subject"/>
    <w:basedOn w:val="Kommentartext"/>
    <w:next w:val="Kommentartext"/>
    <w:link w:val="KommentarthemaZchn"/>
    <w:uiPriority w:val="99"/>
    <w:semiHidden/>
    <w:unhideWhenUsed/>
    <w:rsid w:val="00394FE6"/>
    <w:rPr>
      <w:b/>
      <w:bCs/>
    </w:rPr>
  </w:style>
  <w:style w:type="character" w:customStyle="1" w:styleId="KommentarthemaZchn">
    <w:name w:val="Kommentarthema Zchn"/>
    <w:basedOn w:val="KommentartextZchn"/>
    <w:link w:val="Kommentarthema"/>
    <w:uiPriority w:val="99"/>
    <w:semiHidden/>
    <w:rsid w:val="00394F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bias.mueller@polyta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lemens.ottmers@seifert-p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8" ma:contentTypeDescription="Ein neues Dokument erstellen." ma:contentTypeScope="" ma:versionID="73fba31703681ba6c4222162c614a4fd">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58a85744fa8cd59fa6ac27fac8fe4032"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6862E-19BC-4571-BAC0-2DCC17A1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8876A-3C47-4909-A2BD-5BFDB22E33C5}">
  <ds:schemaRefs>
    <ds:schemaRef ds:uri="http://schemas.openxmlformats.org/officeDocument/2006/bibliography"/>
  </ds:schemaRefs>
</ds:datastoreItem>
</file>

<file path=customXml/itemProps3.xml><?xml version="1.0" encoding="utf-8"?>
<ds:datastoreItem xmlns:ds="http://schemas.openxmlformats.org/officeDocument/2006/customXml" ds:itemID="{BEC51A12-A9FA-4832-B29F-D6B9B5F09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7623</Characters>
  <Application>Microsoft Office Word</Application>
  <DocSecurity>4</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2024-04-17T10:57:00Z</dcterms:created>
  <dcterms:modified xsi:type="dcterms:W3CDTF">2024-04-17T10:57:00Z</dcterms:modified>
</cp:coreProperties>
</file>