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7561" w14:textId="77777777" w:rsidR="0005281C" w:rsidRPr="0005281C" w:rsidRDefault="0005281C" w:rsidP="0005281C">
      <w:pPr>
        <w:rPr>
          <w:u w:val="single"/>
          <w:lang w:val="en-US"/>
        </w:rPr>
      </w:pPr>
      <w:proofErr w:type="spellStart"/>
      <w:r w:rsidRPr="0005281C">
        <w:rPr>
          <w:u w:val="single"/>
          <w:lang w:val="en-US"/>
        </w:rPr>
        <w:t>EuroHockey</w:t>
      </w:r>
      <w:proofErr w:type="spellEnd"/>
      <w:r w:rsidRPr="0005281C">
        <w:rPr>
          <w:u w:val="single"/>
          <w:lang w:val="en-US"/>
        </w:rPr>
        <w:t xml:space="preserve"> 2023 in </w:t>
      </w:r>
      <w:proofErr w:type="spellStart"/>
      <w:r w:rsidRPr="0005281C">
        <w:rPr>
          <w:u w:val="single"/>
          <w:lang w:val="en-US"/>
        </w:rPr>
        <w:t>Mönchengladbach</w:t>
      </w:r>
      <w:proofErr w:type="spellEnd"/>
    </w:p>
    <w:p w14:paraId="34EAD47E" w14:textId="77777777" w:rsidR="0005281C" w:rsidRPr="0005281C" w:rsidRDefault="0005281C" w:rsidP="0005281C">
      <w:pPr>
        <w:rPr>
          <w:lang w:val="en-US"/>
        </w:rPr>
      </w:pPr>
    </w:p>
    <w:p w14:paraId="2FE6BFD7" w14:textId="77777777" w:rsidR="0005281C" w:rsidRPr="0005281C" w:rsidRDefault="0005281C" w:rsidP="0005281C">
      <w:pPr>
        <w:rPr>
          <w:b/>
          <w:bCs/>
          <w:lang w:val="en-US"/>
        </w:rPr>
      </w:pPr>
      <w:r w:rsidRPr="0005281C">
        <w:rPr>
          <w:b/>
          <w:bCs/>
          <w:lang w:val="en-US"/>
        </w:rPr>
        <w:t xml:space="preserve">DHB and Polytan extend </w:t>
      </w:r>
      <w:proofErr w:type="gramStart"/>
      <w:r w:rsidRPr="0005281C">
        <w:rPr>
          <w:b/>
          <w:bCs/>
          <w:lang w:val="en-US"/>
        </w:rPr>
        <w:t>partnership</w:t>
      </w:r>
      <w:proofErr w:type="gramEnd"/>
    </w:p>
    <w:p w14:paraId="425A5B52" w14:textId="77777777" w:rsidR="0005281C" w:rsidRPr="0005281C" w:rsidRDefault="0005281C" w:rsidP="0005281C">
      <w:pPr>
        <w:rPr>
          <w:lang w:val="en-US"/>
        </w:rPr>
      </w:pPr>
    </w:p>
    <w:p w14:paraId="1F6E25D1" w14:textId="58B35390" w:rsidR="0005281C" w:rsidRPr="0005281C" w:rsidRDefault="0005281C" w:rsidP="0005281C">
      <w:pPr>
        <w:rPr>
          <w:lang w:val="en-US"/>
        </w:rPr>
      </w:pPr>
      <w:r w:rsidRPr="0005281C">
        <w:rPr>
          <w:lang w:val="en-US"/>
        </w:rPr>
        <w:t xml:space="preserve">Hockey fans are hyped for the hockey event of the year, the </w:t>
      </w:r>
      <w:proofErr w:type="gramStart"/>
      <w:r w:rsidRPr="0005281C">
        <w:rPr>
          <w:lang w:val="en-US"/>
        </w:rPr>
        <w:t>men’s</w:t>
      </w:r>
      <w:proofErr w:type="gramEnd"/>
      <w:r w:rsidRPr="0005281C">
        <w:rPr>
          <w:lang w:val="en-US"/>
        </w:rPr>
        <w:t xml:space="preserve"> and women’s </w:t>
      </w:r>
      <w:proofErr w:type="spellStart"/>
      <w:r w:rsidRPr="0005281C">
        <w:rPr>
          <w:lang w:val="en-US"/>
        </w:rPr>
        <w:t>EuroHockey</w:t>
      </w:r>
      <w:proofErr w:type="spellEnd"/>
      <w:r w:rsidRPr="0005281C">
        <w:rPr>
          <w:lang w:val="en-US"/>
        </w:rPr>
        <w:t xml:space="preserve"> Championships 2023, which will be played at the 9,500 seat </w:t>
      </w:r>
      <w:proofErr w:type="spellStart"/>
      <w:r w:rsidRPr="0005281C">
        <w:rPr>
          <w:lang w:val="en-US"/>
        </w:rPr>
        <w:t>SparkassenPark</w:t>
      </w:r>
      <w:proofErr w:type="spellEnd"/>
      <w:r w:rsidRPr="0005281C">
        <w:rPr>
          <w:lang w:val="en-US"/>
        </w:rPr>
        <w:t xml:space="preserve"> </w:t>
      </w:r>
      <w:proofErr w:type="spellStart"/>
      <w:r w:rsidRPr="0005281C">
        <w:rPr>
          <w:lang w:val="en-US"/>
        </w:rPr>
        <w:t>Mönchengladbach</w:t>
      </w:r>
      <w:proofErr w:type="spellEnd"/>
      <w:r w:rsidRPr="0005281C">
        <w:rPr>
          <w:lang w:val="en-US"/>
        </w:rPr>
        <w:t>, Germany from 18-27 August.</w:t>
      </w:r>
    </w:p>
    <w:p w14:paraId="5FAD9246" w14:textId="77777777" w:rsidR="0005281C" w:rsidRPr="0005281C" w:rsidRDefault="0005281C" w:rsidP="0005281C">
      <w:pPr>
        <w:rPr>
          <w:lang w:val="en-US"/>
        </w:rPr>
      </w:pPr>
    </w:p>
    <w:p w14:paraId="20D16EFC" w14:textId="3E81A18B" w:rsidR="0005281C" w:rsidRPr="0005281C" w:rsidRDefault="0005281C" w:rsidP="0005281C">
      <w:pPr>
        <w:rPr>
          <w:lang w:val="en-US"/>
        </w:rPr>
      </w:pPr>
      <w:r w:rsidRPr="0005281C">
        <w:rPr>
          <w:lang w:val="en-US"/>
        </w:rPr>
        <w:t xml:space="preserve">With 8 men’s and 8 women’s teams </w:t>
      </w:r>
      <w:r w:rsidR="003666C8">
        <w:rPr>
          <w:lang w:val="en-US"/>
        </w:rPr>
        <w:t xml:space="preserve">battling to be European Champions, </w:t>
      </w:r>
      <w:r w:rsidRPr="0005281C">
        <w:rPr>
          <w:lang w:val="en-US"/>
        </w:rPr>
        <w:t xml:space="preserve">the competition features the very best, including the World Cup and Olympic </w:t>
      </w:r>
      <w:r w:rsidR="00285733">
        <w:rPr>
          <w:lang w:val="en-US"/>
        </w:rPr>
        <w:t>c</w:t>
      </w:r>
      <w:r w:rsidRPr="0005281C">
        <w:rPr>
          <w:lang w:val="en-US"/>
        </w:rPr>
        <w:t xml:space="preserve">hampion Dutch </w:t>
      </w:r>
      <w:r w:rsidR="00285733" w:rsidRPr="0005281C">
        <w:rPr>
          <w:lang w:val="en-US"/>
        </w:rPr>
        <w:t>women</w:t>
      </w:r>
      <w:r w:rsidR="00285733">
        <w:rPr>
          <w:lang w:val="en-US"/>
        </w:rPr>
        <w:t>’s team</w:t>
      </w:r>
      <w:r w:rsidRPr="0005281C">
        <w:rPr>
          <w:lang w:val="en-US"/>
        </w:rPr>
        <w:t xml:space="preserve">, the </w:t>
      </w:r>
      <w:r w:rsidR="0084722F">
        <w:rPr>
          <w:lang w:val="en-US"/>
        </w:rPr>
        <w:t xml:space="preserve">World Cup winning </w:t>
      </w:r>
      <w:r w:rsidRPr="0005281C">
        <w:rPr>
          <w:lang w:val="en-US"/>
        </w:rPr>
        <w:t xml:space="preserve">German </w:t>
      </w:r>
      <w:r w:rsidR="00285733" w:rsidRPr="0005281C">
        <w:rPr>
          <w:lang w:val="en-US"/>
        </w:rPr>
        <w:t>men</w:t>
      </w:r>
      <w:r w:rsidR="00285733">
        <w:rPr>
          <w:lang w:val="en-US"/>
        </w:rPr>
        <w:t>’s team</w:t>
      </w:r>
      <w:r w:rsidR="00DB299C">
        <w:rPr>
          <w:lang w:val="en-US"/>
        </w:rPr>
        <w:t xml:space="preserve">, </w:t>
      </w:r>
      <w:r w:rsidRPr="0005281C">
        <w:rPr>
          <w:lang w:val="en-US"/>
        </w:rPr>
        <w:t xml:space="preserve">the Belgium men who won gold at the Tokyo Olympics. </w:t>
      </w:r>
    </w:p>
    <w:p w14:paraId="1D9B6E13" w14:textId="77777777" w:rsidR="0005281C" w:rsidRPr="0005281C" w:rsidRDefault="0005281C" w:rsidP="0005281C">
      <w:pPr>
        <w:rPr>
          <w:lang w:val="en-US"/>
        </w:rPr>
      </w:pPr>
    </w:p>
    <w:p w14:paraId="6EDA8F0A" w14:textId="6E4339A2" w:rsidR="0005281C" w:rsidRDefault="00285733" w:rsidP="0005281C">
      <w:pPr>
        <w:rPr>
          <w:lang w:val="en-US"/>
        </w:rPr>
      </w:pPr>
      <w:r w:rsidRPr="0005281C">
        <w:rPr>
          <w:lang w:val="en-US"/>
        </w:rPr>
        <w:t xml:space="preserve">In the run-up to the European championships, the German Hockey Federation (DHB) and sports </w:t>
      </w:r>
      <w:r w:rsidR="00BF78B9">
        <w:rPr>
          <w:lang w:val="en-US"/>
        </w:rPr>
        <w:t>surface</w:t>
      </w:r>
      <w:r w:rsidRPr="0005281C">
        <w:rPr>
          <w:lang w:val="en-US"/>
        </w:rPr>
        <w:t xml:space="preserve"> specialist Polytan announced the renewal of their </w:t>
      </w:r>
      <w:r w:rsidR="00483DCF">
        <w:rPr>
          <w:lang w:val="en-US"/>
        </w:rPr>
        <w:t xml:space="preserve">long-standing </w:t>
      </w:r>
      <w:r w:rsidRPr="0005281C">
        <w:rPr>
          <w:lang w:val="en-US"/>
        </w:rPr>
        <w:t>partnership</w:t>
      </w:r>
      <w:r w:rsidR="00483DCF">
        <w:rPr>
          <w:lang w:val="en-US"/>
        </w:rPr>
        <w:t>.</w:t>
      </w:r>
    </w:p>
    <w:p w14:paraId="4E83371A" w14:textId="77777777" w:rsidR="00285733" w:rsidRPr="0005281C" w:rsidRDefault="00285733" w:rsidP="0005281C">
      <w:pPr>
        <w:rPr>
          <w:lang w:val="en-US"/>
        </w:rPr>
      </w:pPr>
    </w:p>
    <w:p w14:paraId="11171B3F" w14:textId="4D95E142" w:rsidR="00483DCF" w:rsidRPr="0005281C" w:rsidRDefault="00483DCF" w:rsidP="00483DCF">
      <w:pPr>
        <w:rPr>
          <w:lang w:val="en-US"/>
        </w:rPr>
      </w:pPr>
      <w:proofErr w:type="spellStart"/>
      <w:r w:rsidRPr="0005281C">
        <w:rPr>
          <w:lang w:val="en-US"/>
        </w:rPr>
        <w:t>Niclas</w:t>
      </w:r>
      <w:proofErr w:type="spellEnd"/>
      <w:r w:rsidRPr="0005281C">
        <w:rPr>
          <w:lang w:val="en-US"/>
        </w:rPr>
        <w:t xml:space="preserve"> Thiel, Commercial Director of the DHB, commented: “Polytan and the DHB have </w:t>
      </w:r>
      <w:r w:rsidR="00E34928">
        <w:rPr>
          <w:lang w:val="en-US"/>
        </w:rPr>
        <w:t>a successful history together</w:t>
      </w:r>
      <w:r w:rsidRPr="0005281C">
        <w:rPr>
          <w:lang w:val="en-US"/>
        </w:rPr>
        <w:t xml:space="preserve">. We are delighted to have Polytan at our side as a sustainable and innovative partner. We want the hockey championships in </w:t>
      </w:r>
      <w:proofErr w:type="spellStart"/>
      <w:r w:rsidRPr="0005281C">
        <w:rPr>
          <w:lang w:val="en-US"/>
        </w:rPr>
        <w:t>Mönchengladbach</w:t>
      </w:r>
      <w:proofErr w:type="spellEnd"/>
      <w:r w:rsidRPr="0005281C">
        <w:rPr>
          <w:lang w:val="en-US"/>
        </w:rPr>
        <w:t xml:space="preserve"> to be an unforgettable experience for everyone involved, and this partnership </w:t>
      </w:r>
      <w:r w:rsidR="00592BFC">
        <w:rPr>
          <w:lang w:val="en-US"/>
        </w:rPr>
        <w:t xml:space="preserve">helps us achieve this </w:t>
      </w:r>
      <w:r w:rsidRPr="0005281C">
        <w:rPr>
          <w:lang w:val="en-US"/>
        </w:rPr>
        <w:t>goal.”</w:t>
      </w:r>
    </w:p>
    <w:p w14:paraId="51AE5F0E" w14:textId="77777777" w:rsidR="0005281C" w:rsidRDefault="0005281C" w:rsidP="0005281C">
      <w:pPr>
        <w:rPr>
          <w:lang w:val="en-US"/>
        </w:rPr>
      </w:pPr>
    </w:p>
    <w:p w14:paraId="260826EA" w14:textId="3D010B77" w:rsidR="00E34928" w:rsidRDefault="00E34928" w:rsidP="0005281C">
      <w:pPr>
        <w:rPr>
          <w:lang w:val="en-US"/>
        </w:rPr>
      </w:pPr>
      <w:r>
        <w:rPr>
          <w:lang w:val="en-US"/>
        </w:rPr>
        <w:t>Polytan</w:t>
      </w:r>
      <w:r w:rsidR="000F78BC">
        <w:rPr>
          <w:lang w:val="en-US"/>
        </w:rPr>
        <w:t xml:space="preserve"> have installed </w:t>
      </w:r>
      <w:r w:rsidR="000F78BC" w:rsidRPr="00243934">
        <w:rPr>
          <w:i/>
          <w:iCs/>
          <w:lang w:val="en-US"/>
        </w:rPr>
        <w:t>Poligras Tokyo GT</w:t>
      </w:r>
      <w:r w:rsidR="000F78BC">
        <w:rPr>
          <w:lang w:val="en-US"/>
        </w:rPr>
        <w:t xml:space="preserve"> hockey turf</w:t>
      </w:r>
      <w:r w:rsidR="008858EF">
        <w:rPr>
          <w:lang w:val="en-US"/>
        </w:rPr>
        <w:t>s</w:t>
      </w:r>
      <w:r w:rsidR="00560D0D">
        <w:rPr>
          <w:lang w:val="en-US"/>
        </w:rPr>
        <w:t xml:space="preserve"> </w:t>
      </w:r>
      <w:r w:rsidR="00C838B2">
        <w:rPr>
          <w:lang w:val="en-US"/>
        </w:rPr>
        <w:t xml:space="preserve">in the </w:t>
      </w:r>
      <w:proofErr w:type="spellStart"/>
      <w:r w:rsidR="00560D0D" w:rsidRPr="0005281C">
        <w:rPr>
          <w:lang w:val="en-US"/>
        </w:rPr>
        <w:t>SparkassenPark</w:t>
      </w:r>
      <w:proofErr w:type="spellEnd"/>
      <w:r w:rsidR="00C838B2">
        <w:rPr>
          <w:lang w:val="en-US"/>
        </w:rPr>
        <w:t xml:space="preserve"> main stadium and the </w:t>
      </w:r>
      <w:proofErr w:type="gramStart"/>
      <w:r w:rsidR="00560D0D">
        <w:rPr>
          <w:lang w:val="en-US"/>
        </w:rPr>
        <w:t>warm up</w:t>
      </w:r>
      <w:proofErr w:type="gramEnd"/>
      <w:r w:rsidR="00560D0D">
        <w:rPr>
          <w:lang w:val="en-US"/>
        </w:rPr>
        <w:t xml:space="preserve"> pitch</w:t>
      </w:r>
      <w:r w:rsidR="00C838B2">
        <w:rPr>
          <w:lang w:val="en-US"/>
        </w:rPr>
        <w:t xml:space="preserve">. </w:t>
      </w:r>
      <w:r w:rsidR="00D859C0">
        <w:rPr>
          <w:lang w:val="en-US"/>
        </w:rPr>
        <w:t xml:space="preserve">This hockey turf was </w:t>
      </w:r>
      <w:r w:rsidR="00B13D6A">
        <w:rPr>
          <w:lang w:val="en-US"/>
        </w:rPr>
        <w:t>developed for the Tokyo Olympics and is made with 60% sugarcane.</w:t>
      </w:r>
    </w:p>
    <w:p w14:paraId="503B8BBB" w14:textId="77777777" w:rsidR="00E34928" w:rsidRDefault="00E34928" w:rsidP="0005281C">
      <w:pPr>
        <w:rPr>
          <w:lang w:val="en-US"/>
        </w:rPr>
      </w:pPr>
    </w:p>
    <w:p w14:paraId="0CE17126" w14:textId="0E3DD7E2" w:rsidR="00E34928" w:rsidRDefault="00E34928" w:rsidP="00E34928">
      <w:pPr>
        <w:rPr>
          <w:lang w:val="en-US"/>
        </w:rPr>
      </w:pPr>
      <w:r w:rsidRPr="0005281C">
        <w:rPr>
          <w:lang w:val="en-US"/>
        </w:rPr>
        <w:t>“Having developed turfs for eight Olympic hockey tournaments</w:t>
      </w:r>
      <w:r w:rsidR="005408E4">
        <w:rPr>
          <w:lang w:val="en-US"/>
        </w:rPr>
        <w:t>, including Paris</w:t>
      </w:r>
      <w:r w:rsidR="00F60A53">
        <w:rPr>
          <w:lang w:val="en-US"/>
        </w:rPr>
        <w:t xml:space="preserve"> 2024</w:t>
      </w:r>
      <w:r w:rsidRPr="0005281C">
        <w:rPr>
          <w:lang w:val="en-US"/>
        </w:rPr>
        <w:t xml:space="preserve">, we have </w:t>
      </w:r>
      <w:r w:rsidR="005408E4">
        <w:rPr>
          <w:lang w:val="en-US"/>
        </w:rPr>
        <w:t xml:space="preserve">the responsibility to set </w:t>
      </w:r>
      <w:r w:rsidRPr="0005281C">
        <w:rPr>
          <w:lang w:val="en-US"/>
        </w:rPr>
        <w:t>the new standard for innovation</w:t>
      </w:r>
      <w:r w:rsidR="00620E7A">
        <w:rPr>
          <w:lang w:val="en-US"/>
        </w:rPr>
        <w:t xml:space="preserve"> and performance</w:t>
      </w:r>
      <w:r w:rsidRPr="0005281C">
        <w:rPr>
          <w:lang w:val="en-US"/>
        </w:rPr>
        <w:t xml:space="preserve">,” explains Friedemann </w:t>
      </w:r>
      <w:proofErr w:type="spellStart"/>
      <w:r w:rsidRPr="0005281C">
        <w:rPr>
          <w:lang w:val="en-US"/>
        </w:rPr>
        <w:t>Söll</w:t>
      </w:r>
      <w:proofErr w:type="spellEnd"/>
      <w:r w:rsidRPr="0005281C">
        <w:rPr>
          <w:lang w:val="en-US"/>
        </w:rPr>
        <w:t xml:space="preserve">, Chief Product Officer Global at Sport Group Holding GmbH. “With </w:t>
      </w:r>
      <w:r w:rsidRPr="00243934">
        <w:rPr>
          <w:i/>
          <w:iCs/>
          <w:lang w:val="en-US"/>
        </w:rPr>
        <w:t xml:space="preserve">Poligras </w:t>
      </w:r>
      <w:r w:rsidR="00F11979" w:rsidRPr="00243934">
        <w:rPr>
          <w:i/>
          <w:iCs/>
          <w:lang w:val="en-US"/>
        </w:rPr>
        <w:t>Tokyo</w:t>
      </w:r>
      <w:r w:rsidRPr="00243934">
        <w:rPr>
          <w:i/>
          <w:iCs/>
          <w:lang w:val="en-US"/>
        </w:rPr>
        <w:t xml:space="preserve"> GT</w:t>
      </w:r>
      <w:r w:rsidRPr="0005281C">
        <w:rPr>
          <w:lang w:val="en-US"/>
        </w:rPr>
        <w:t xml:space="preserve">, we have shown that </w:t>
      </w:r>
      <w:r w:rsidR="00C3329A">
        <w:rPr>
          <w:lang w:val="en-US"/>
        </w:rPr>
        <w:t xml:space="preserve">green technology </w:t>
      </w:r>
      <w:r w:rsidRPr="0005281C">
        <w:rPr>
          <w:lang w:val="en-US"/>
        </w:rPr>
        <w:t xml:space="preserve">hockey </w:t>
      </w:r>
      <w:r w:rsidR="00F11979">
        <w:rPr>
          <w:lang w:val="en-US"/>
        </w:rPr>
        <w:t xml:space="preserve">turf </w:t>
      </w:r>
      <w:r w:rsidR="00C3329A">
        <w:rPr>
          <w:lang w:val="en-US"/>
        </w:rPr>
        <w:t xml:space="preserve">can help </w:t>
      </w:r>
      <w:r w:rsidR="00584AE4">
        <w:rPr>
          <w:lang w:val="en-US"/>
        </w:rPr>
        <w:t xml:space="preserve">the sport </w:t>
      </w:r>
      <w:r w:rsidR="00C3329A">
        <w:rPr>
          <w:lang w:val="en-US"/>
        </w:rPr>
        <w:t xml:space="preserve">become more sustainable </w:t>
      </w:r>
      <w:r w:rsidR="00F11979">
        <w:rPr>
          <w:lang w:val="en-US"/>
        </w:rPr>
        <w:t xml:space="preserve">and still </w:t>
      </w:r>
      <w:r w:rsidR="008B273B">
        <w:rPr>
          <w:lang w:val="en-US"/>
        </w:rPr>
        <w:t xml:space="preserve">allow </w:t>
      </w:r>
      <w:r w:rsidR="00C3329A">
        <w:rPr>
          <w:lang w:val="en-US"/>
        </w:rPr>
        <w:t xml:space="preserve">elite </w:t>
      </w:r>
      <w:r w:rsidR="0046332C">
        <w:rPr>
          <w:lang w:val="en-US"/>
        </w:rPr>
        <w:t>players</w:t>
      </w:r>
      <w:r w:rsidR="008B273B">
        <w:rPr>
          <w:lang w:val="en-US"/>
        </w:rPr>
        <w:t xml:space="preserve"> to perform at their best</w:t>
      </w:r>
      <w:r w:rsidRPr="0005281C">
        <w:rPr>
          <w:lang w:val="en-US"/>
        </w:rPr>
        <w:t>.”</w:t>
      </w:r>
    </w:p>
    <w:p w14:paraId="6F5B919C" w14:textId="77777777" w:rsidR="00C3329A" w:rsidRDefault="00C3329A" w:rsidP="00E34928">
      <w:pPr>
        <w:rPr>
          <w:lang w:val="en-US"/>
        </w:rPr>
      </w:pPr>
    </w:p>
    <w:p w14:paraId="2A60A974" w14:textId="7435A439" w:rsidR="007811E4" w:rsidRDefault="00C3329A" w:rsidP="00C3329A">
      <w:pPr>
        <w:rPr>
          <w:lang w:val="en-US"/>
        </w:rPr>
      </w:pPr>
      <w:r w:rsidRPr="0005281C">
        <w:rPr>
          <w:lang w:val="en-US"/>
        </w:rPr>
        <w:lastRenderedPageBreak/>
        <w:t>With the renewal of the partnership, Polytan will remain the “Official Supplier of the German Hockey Federation</w:t>
      </w:r>
      <w:r w:rsidR="00243934" w:rsidRPr="0005281C">
        <w:rPr>
          <w:lang w:val="en-US"/>
        </w:rPr>
        <w:t>” and</w:t>
      </w:r>
      <w:r w:rsidRPr="0005281C">
        <w:rPr>
          <w:lang w:val="en-US"/>
        </w:rPr>
        <w:t xml:space="preserve"> </w:t>
      </w:r>
      <w:r>
        <w:rPr>
          <w:lang w:val="en-US"/>
        </w:rPr>
        <w:t xml:space="preserve">be </w:t>
      </w:r>
      <w:r w:rsidRPr="0005281C">
        <w:rPr>
          <w:lang w:val="en-US"/>
        </w:rPr>
        <w:t xml:space="preserve">recommended to German hockey clubs as a “Preferred Producer” – especially as the development of its </w:t>
      </w:r>
      <w:r w:rsidR="007811E4">
        <w:rPr>
          <w:lang w:val="en-US"/>
        </w:rPr>
        <w:t xml:space="preserve">Poligras hockey turfs </w:t>
      </w:r>
      <w:r w:rsidRPr="0005281C">
        <w:rPr>
          <w:lang w:val="en-US"/>
        </w:rPr>
        <w:t xml:space="preserve">is constantly progressing towards ever greater sustainability. </w:t>
      </w:r>
    </w:p>
    <w:p w14:paraId="2B37D341" w14:textId="77777777" w:rsidR="007811E4" w:rsidRDefault="007811E4" w:rsidP="00C3329A">
      <w:pPr>
        <w:rPr>
          <w:lang w:val="en-US"/>
        </w:rPr>
      </w:pPr>
    </w:p>
    <w:p w14:paraId="5B8C0267" w14:textId="3DB8BBB0" w:rsidR="00C3329A" w:rsidRPr="0005281C" w:rsidRDefault="00C3329A" w:rsidP="00C3329A">
      <w:pPr>
        <w:rPr>
          <w:lang w:val="en-US"/>
        </w:rPr>
      </w:pPr>
      <w:r w:rsidRPr="0005281C">
        <w:rPr>
          <w:lang w:val="en-US"/>
        </w:rPr>
        <w:t xml:space="preserve">Friedemann </w:t>
      </w:r>
      <w:proofErr w:type="spellStart"/>
      <w:r w:rsidRPr="0005281C">
        <w:rPr>
          <w:lang w:val="en-US"/>
        </w:rPr>
        <w:t>Söll</w:t>
      </w:r>
      <w:proofErr w:type="spellEnd"/>
      <w:r w:rsidRPr="0005281C">
        <w:rPr>
          <w:lang w:val="en-US"/>
        </w:rPr>
        <w:t xml:space="preserve">: “For the Olympic Games 2024 in Paris, we </w:t>
      </w:r>
      <w:r w:rsidR="007811E4">
        <w:rPr>
          <w:lang w:val="en-US"/>
        </w:rPr>
        <w:t>developed</w:t>
      </w:r>
      <w:r w:rsidRPr="0005281C">
        <w:rPr>
          <w:lang w:val="en-US"/>
        </w:rPr>
        <w:t xml:space="preserve"> </w:t>
      </w:r>
      <w:r w:rsidRPr="00B36DA1">
        <w:rPr>
          <w:i/>
          <w:iCs/>
          <w:lang w:val="en-US"/>
        </w:rPr>
        <w:t>Poligras Paris GT zero</w:t>
      </w:r>
      <w:r w:rsidRPr="0005281C">
        <w:rPr>
          <w:lang w:val="en-US"/>
        </w:rPr>
        <w:t>, the world’s first carbon-</w:t>
      </w:r>
      <w:r w:rsidR="007811E4">
        <w:rPr>
          <w:lang w:val="en-US"/>
        </w:rPr>
        <w:t xml:space="preserve">zero hockey </w:t>
      </w:r>
      <w:r w:rsidRPr="0005281C">
        <w:rPr>
          <w:lang w:val="en-US"/>
        </w:rPr>
        <w:t>turf</w:t>
      </w:r>
      <w:r w:rsidR="00243934">
        <w:rPr>
          <w:lang w:val="en-US"/>
        </w:rPr>
        <w:t xml:space="preserve">. </w:t>
      </w:r>
      <w:r w:rsidRPr="00B36DA1">
        <w:rPr>
          <w:i/>
          <w:iCs/>
          <w:lang w:val="en-US"/>
        </w:rPr>
        <w:t>Poligras Paris GT zero</w:t>
      </w:r>
      <w:r w:rsidRPr="0005281C">
        <w:rPr>
          <w:lang w:val="en-US"/>
        </w:rPr>
        <w:t xml:space="preserve"> takes our </w:t>
      </w:r>
      <w:r w:rsidR="001736BE">
        <w:rPr>
          <w:lang w:val="en-US"/>
        </w:rPr>
        <w:t xml:space="preserve">green technology </w:t>
      </w:r>
      <w:r w:rsidRPr="0005281C">
        <w:rPr>
          <w:lang w:val="en-US"/>
        </w:rPr>
        <w:t>to another level</w:t>
      </w:r>
      <w:r w:rsidR="007C10A9">
        <w:rPr>
          <w:lang w:val="en-US"/>
        </w:rPr>
        <w:t xml:space="preserve"> and advances hockey’s </w:t>
      </w:r>
      <w:r w:rsidR="00FF0FD6">
        <w:rPr>
          <w:lang w:val="en-US"/>
        </w:rPr>
        <w:t>environmental and player performance</w:t>
      </w:r>
      <w:r w:rsidRPr="0005281C">
        <w:rPr>
          <w:lang w:val="en-US"/>
        </w:rPr>
        <w:t xml:space="preserve">, not only in Paris, but in clubs, </w:t>
      </w:r>
      <w:proofErr w:type="gramStart"/>
      <w:r w:rsidRPr="0005281C">
        <w:rPr>
          <w:lang w:val="en-US"/>
        </w:rPr>
        <w:t>colleges</w:t>
      </w:r>
      <w:proofErr w:type="gramEnd"/>
      <w:r w:rsidRPr="0005281C">
        <w:rPr>
          <w:lang w:val="en-US"/>
        </w:rPr>
        <w:t xml:space="preserve"> and communities all over the world.”</w:t>
      </w:r>
    </w:p>
    <w:p w14:paraId="13A5D293" w14:textId="77777777" w:rsidR="00C3329A" w:rsidRDefault="00C3329A" w:rsidP="00E34928">
      <w:pPr>
        <w:rPr>
          <w:lang w:val="en-US"/>
        </w:rPr>
      </w:pPr>
    </w:p>
    <w:p w14:paraId="16DC99B1" w14:textId="77777777" w:rsidR="00DB69AE" w:rsidRDefault="00DB69AE" w:rsidP="00E34928">
      <w:pPr>
        <w:rPr>
          <w:lang w:val="en-US"/>
        </w:rPr>
      </w:pPr>
    </w:p>
    <w:p w14:paraId="4190D666" w14:textId="77777777" w:rsidR="00DB69AE" w:rsidRDefault="00DB69AE" w:rsidP="00E34928">
      <w:pPr>
        <w:rPr>
          <w:lang w:val="en-US"/>
        </w:rPr>
      </w:pPr>
    </w:p>
    <w:p w14:paraId="35AD9168" w14:textId="77777777" w:rsidR="00DB69AE" w:rsidRPr="0005281C" w:rsidRDefault="00DB69AE" w:rsidP="00E34928">
      <w:pPr>
        <w:rPr>
          <w:lang w:val="en-US"/>
        </w:rPr>
      </w:pPr>
    </w:p>
    <w:p w14:paraId="4DBDAB87" w14:textId="77777777" w:rsidR="0005281C" w:rsidRPr="0005281C" w:rsidRDefault="0005281C" w:rsidP="0005281C">
      <w:pPr>
        <w:rPr>
          <w:lang w:val="en-US"/>
        </w:rPr>
      </w:pPr>
      <w:r w:rsidRPr="0005281C">
        <w:rPr>
          <w:lang w:val="en-US"/>
        </w:rPr>
        <w:t>Images:</w:t>
      </w:r>
    </w:p>
    <w:p w14:paraId="006A3D54" w14:textId="77777777" w:rsidR="0005281C" w:rsidRPr="0005281C" w:rsidRDefault="0005281C" w:rsidP="0005281C">
      <w:pPr>
        <w:rPr>
          <w:lang w:val="en-US"/>
        </w:rPr>
      </w:pPr>
    </w:p>
    <w:p w14:paraId="06BF667B" w14:textId="77777777" w:rsidR="0005281C" w:rsidRPr="0005281C" w:rsidRDefault="0005281C" w:rsidP="0005281C">
      <w:pPr>
        <w:rPr>
          <w:lang w:val="en-US"/>
        </w:rPr>
      </w:pPr>
      <w:r w:rsidRPr="0005281C">
        <w:rPr>
          <w:lang w:val="en-US"/>
        </w:rPr>
        <w:t xml:space="preserve">Polytan </w:t>
      </w:r>
      <w:proofErr w:type="spellStart"/>
      <w:r w:rsidRPr="0005281C">
        <w:rPr>
          <w:lang w:val="en-US"/>
        </w:rPr>
        <w:t>EuroHockey</w:t>
      </w:r>
      <w:proofErr w:type="spellEnd"/>
      <w:r w:rsidRPr="0005281C">
        <w:rPr>
          <w:lang w:val="en-US"/>
        </w:rPr>
        <w:t xml:space="preserve"> 2023_01</w:t>
      </w:r>
    </w:p>
    <w:p w14:paraId="77CB418A" w14:textId="77777777" w:rsidR="0005281C" w:rsidRPr="0005281C" w:rsidRDefault="0005281C" w:rsidP="0005281C">
      <w:pPr>
        <w:rPr>
          <w:lang w:val="en-US"/>
        </w:rPr>
      </w:pPr>
    </w:p>
    <w:p w14:paraId="4B9E5410" w14:textId="77777777" w:rsidR="0005281C" w:rsidRPr="0005281C" w:rsidRDefault="0005281C" w:rsidP="0005281C">
      <w:pPr>
        <w:rPr>
          <w:lang w:val="en-US"/>
        </w:rPr>
      </w:pPr>
      <w:r w:rsidRPr="0005281C">
        <w:rPr>
          <w:lang w:val="en-US"/>
        </w:rPr>
        <w:t xml:space="preserve">In </w:t>
      </w:r>
      <w:proofErr w:type="spellStart"/>
      <w:r w:rsidRPr="0005281C">
        <w:rPr>
          <w:lang w:val="en-US"/>
        </w:rPr>
        <w:t>Mönchengladbach</w:t>
      </w:r>
      <w:proofErr w:type="spellEnd"/>
      <w:r w:rsidRPr="0005281C">
        <w:rPr>
          <w:lang w:val="en-US"/>
        </w:rPr>
        <w:t xml:space="preserve">, the playing field has been decked out with Polytan’s blue Olympic hockey turf Poligras Tokyo GT. </w:t>
      </w:r>
    </w:p>
    <w:p w14:paraId="140BD4E3" w14:textId="77777777" w:rsidR="0005281C" w:rsidRPr="0005281C" w:rsidRDefault="0005281C" w:rsidP="0005281C">
      <w:pPr>
        <w:rPr>
          <w:lang w:val="en-US"/>
        </w:rPr>
      </w:pPr>
    </w:p>
    <w:p w14:paraId="125F98DA" w14:textId="77777777" w:rsidR="0005281C" w:rsidRPr="0005281C" w:rsidRDefault="0005281C" w:rsidP="0005281C">
      <w:pPr>
        <w:rPr>
          <w:lang w:val="en-US"/>
        </w:rPr>
      </w:pPr>
      <w:r w:rsidRPr="0005281C">
        <w:rPr>
          <w:lang w:val="en-US"/>
        </w:rPr>
        <w:t xml:space="preserve">Polytan </w:t>
      </w:r>
      <w:proofErr w:type="spellStart"/>
      <w:r w:rsidRPr="0005281C">
        <w:rPr>
          <w:lang w:val="en-US"/>
        </w:rPr>
        <w:t>EuroHockey</w:t>
      </w:r>
      <w:proofErr w:type="spellEnd"/>
      <w:r w:rsidRPr="0005281C">
        <w:rPr>
          <w:lang w:val="en-US"/>
        </w:rPr>
        <w:t xml:space="preserve"> 2023_02</w:t>
      </w:r>
    </w:p>
    <w:p w14:paraId="7877947F" w14:textId="77777777" w:rsidR="0005281C" w:rsidRPr="0005281C" w:rsidRDefault="0005281C" w:rsidP="0005281C">
      <w:pPr>
        <w:rPr>
          <w:lang w:val="en-US"/>
        </w:rPr>
      </w:pPr>
    </w:p>
    <w:p w14:paraId="1E88B9E9" w14:textId="77777777" w:rsidR="0005281C" w:rsidRPr="0005281C" w:rsidRDefault="0005281C" w:rsidP="0005281C">
      <w:pPr>
        <w:rPr>
          <w:lang w:val="en-US"/>
        </w:rPr>
      </w:pPr>
      <w:r w:rsidRPr="0005281C">
        <w:rPr>
          <w:lang w:val="en-US"/>
        </w:rPr>
        <w:t xml:space="preserve">The venue for the 16 teams is the </w:t>
      </w:r>
      <w:proofErr w:type="spellStart"/>
      <w:r w:rsidRPr="0005281C">
        <w:rPr>
          <w:lang w:val="en-US"/>
        </w:rPr>
        <w:t>SparkassenPark</w:t>
      </w:r>
      <w:proofErr w:type="spellEnd"/>
      <w:r w:rsidRPr="0005281C">
        <w:rPr>
          <w:lang w:val="en-US"/>
        </w:rPr>
        <w:t xml:space="preserve"> </w:t>
      </w:r>
      <w:proofErr w:type="spellStart"/>
      <w:r w:rsidRPr="0005281C">
        <w:rPr>
          <w:lang w:val="en-US"/>
        </w:rPr>
        <w:t>Mönchengladbach</w:t>
      </w:r>
      <w:proofErr w:type="spellEnd"/>
      <w:r w:rsidRPr="0005281C">
        <w:rPr>
          <w:lang w:val="en-US"/>
        </w:rPr>
        <w:t xml:space="preserve">, which has capacity for up to 9,500 spectators. </w:t>
      </w:r>
    </w:p>
    <w:p w14:paraId="7E50D72A" w14:textId="77777777" w:rsidR="0005281C" w:rsidRPr="0005281C" w:rsidRDefault="0005281C" w:rsidP="0005281C">
      <w:pPr>
        <w:rPr>
          <w:lang w:val="en-US"/>
        </w:rPr>
      </w:pPr>
    </w:p>
    <w:p w14:paraId="7E5B56F2" w14:textId="77777777" w:rsidR="0005281C" w:rsidRPr="0005281C" w:rsidRDefault="0005281C" w:rsidP="0005281C">
      <w:pPr>
        <w:rPr>
          <w:lang w:val="en-US"/>
        </w:rPr>
      </w:pPr>
      <w:r w:rsidRPr="0005281C">
        <w:rPr>
          <w:lang w:val="en-US"/>
        </w:rPr>
        <w:t>Photos: Polytan</w:t>
      </w:r>
    </w:p>
    <w:p w14:paraId="11238950" w14:textId="77777777" w:rsidR="0005281C" w:rsidRPr="0005281C" w:rsidRDefault="0005281C" w:rsidP="0005281C">
      <w:pPr>
        <w:rPr>
          <w:lang w:val="en-US"/>
        </w:rPr>
      </w:pPr>
    </w:p>
    <w:p w14:paraId="0DED5761" w14:textId="77777777" w:rsidR="00764C46" w:rsidRDefault="00764C46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069271CF" w14:textId="21DF4882" w:rsidR="0005281C" w:rsidRPr="00975B82" w:rsidRDefault="0005281C" w:rsidP="0005281C">
      <w:pPr>
        <w:rPr>
          <w:b/>
          <w:bCs/>
          <w:lang w:val="en-US"/>
        </w:rPr>
      </w:pPr>
      <w:r w:rsidRPr="00975B82">
        <w:rPr>
          <w:b/>
          <w:bCs/>
          <w:lang w:val="en-US"/>
        </w:rPr>
        <w:lastRenderedPageBreak/>
        <w:t>About Polytan:</w:t>
      </w:r>
    </w:p>
    <w:p w14:paraId="17A9EB0F" w14:textId="77777777" w:rsidR="00975B82" w:rsidRDefault="00975B82" w:rsidP="00975B82">
      <w:pPr>
        <w:rPr>
          <w:lang w:val="en-US"/>
        </w:rPr>
      </w:pPr>
    </w:p>
    <w:p w14:paraId="36CC92EC" w14:textId="5F7DA74E" w:rsidR="00EA3CDC" w:rsidRDefault="00EA3CDC" w:rsidP="00975B82">
      <w:pPr>
        <w:rPr>
          <w:lang w:val="en-US"/>
        </w:rPr>
      </w:pPr>
      <w:r w:rsidRPr="00924EB8">
        <w:rPr>
          <w:i/>
          <w:iCs/>
          <w:lang w:val="en-US"/>
        </w:rPr>
        <w:t xml:space="preserve">We </w:t>
      </w:r>
      <w:proofErr w:type="gramStart"/>
      <w:r w:rsidR="00924EB8">
        <w:rPr>
          <w:i/>
          <w:iCs/>
          <w:lang w:val="en-US"/>
        </w:rPr>
        <w:t>M</w:t>
      </w:r>
      <w:r w:rsidRPr="00924EB8">
        <w:rPr>
          <w:i/>
          <w:iCs/>
          <w:lang w:val="en-US"/>
        </w:rPr>
        <w:t xml:space="preserve">ake </w:t>
      </w:r>
      <w:r w:rsidR="00924EB8">
        <w:rPr>
          <w:i/>
          <w:iCs/>
          <w:lang w:val="en-US"/>
        </w:rPr>
        <w:t>S</w:t>
      </w:r>
      <w:r w:rsidRPr="00924EB8">
        <w:rPr>
          <w:i/>
          <w:iCs/>
          <w:lang w:val="en-US"/>
        </w:rPr>
        <w:t>port</w:t>
      </w:r>
      <w:proofErr w:type="gramEnd"/>
      <w:r>
        <w:rPr>
          <w:lang w:val="en-US"/>
        </w:rPr>
        <w:t xml:space="preserve"> a </w:t>
      </w:r>
      <w:r w:rsidR="00CF06AF">
        <w:rPr>
          <w:lang w:val="en-US"/>
        </w:rPr>
        <w:t xml:space="preserve">healthy and exciting </w:t>
      </w:r>
      <w:r>
        <w:rPr>
          <w:lang w:val="en-US"/>
        </w:rPr>
        <w:t xml:space="preserve">reality for </w:t>
      </w:r>
      <w:r w:rsidR="00D57A0C">
        <w:rPr>
          <w:lang w:val="en-US"/>
        </w:rPr>
        <w:t xml:space="preserve">thousands of communities and </w:t>
      </w:r>
      <w:r>
        <w:rPr>
          <w:lang w:val="en-US"/>
        </w:rPr>
        <w:t>millions of people around the world each day.</w:t>
      </w:r>
    </w:p>
    <w:p w14:paraId="723DD1C6" w14:textId="77777777" w:rsidR="00EA3CDC" w:rsidRDefault="00EA3CDC" w:rsidP="00975B82">
      <w:pPr>
        <w:rPr>
          <w:lang w:val="en-US"/>
        </w:rPr>
      </w:pPr>
    </w:p>
    <w:p w14:paraId="04238BB7" w14:textId="728855B1" w:rsidR="00DA7563" w:rsidRDefault="002725AA" w:rsidP="00975B82">
      <w:pPr>
        <w:rPr>
          <w:lang w:val="en-US"/>
        </w:rPr>
      </w:pPr>
      <w:r>
        <w:rPr>
          <w:lang w:val="en-US"/>
        </w:rPr>
        <w:t xml:space="preserve">Since 1969, with </w:t>
      </w:r>
      <w:r w:rsidR="00DA7563">
        <w:rPr>
          <w:lang w:val="en-US"/>
        </w:rPr>
        <w:t xml:space="preserve">our </w:t>
      </w:r>
      <w:r w:rsidR="0007395B">
        <w:rPr>
          <w:lang w:val="en-US"/>
        </w:rPr>
        <w:t xml:space="preserve">market-leading </w:t>
      </w:r>
      <w:r w:rsidR="00C65494">
        <w:rPr>
          <w:lang w:val="en-US"/>
        </w:rPr>
        <w:t xml:space="preserve">synthetic turfs, tracks and courts </w:t>
      </w:r>
      <w:r w:rsidR="00F3384D">
        <w:rPr>
          <w:lang w:val="en-US"/>
        </w:rPr>
        <w:t xml:space="preserve">and the </w:t>
      </w:r>
      <w:r w:rsidR="00DA7563" w:rsidRPr="0005281C">
        <w:rPr>
          <w:lang w:val="en-US"/>
        </w:rPr>
        <w:t xml:space="preserve">largest sports surface installation network in Europe, the Middle East, </w:t>
      </w:r>
      <w:proofErr w:type="gramStart"/>
      <w:r w:rsidR="00DA7563" w:rsidRPr="0005281C">
        <w:rPr>
          <w:lang w:val="en-US"/>
        </w:rPr>
        <w:t>Asia</w:t>
      </w:r>
      <w:proofErr w:type="gramEnd"/>
      <w:r w:rsidR="00DA7563" w:rsidRPr="0005281C">
        <w:rPr>
          <w:lang w:val="en-US"/>
        </w:rPr>
        <w:t xml:space="preserve"> and the Pacific</w:t>
      </w:r>
      <w:r w:rsidR="00DA7563">
        <w:rPr>
          <w:lang w:val="en-US"/>
        </w:rPr>
        <w:t>,</w:t>
      </w:r>
      <w:r w:rsidR="00F3384D">
        <w:rPr>
          <w:lang w:val="en-US"/>
        </w:rPr>
        <w:t xml:space="preserve"> </w:t>
      </w:r>
      <w:r w:rsidR="00EA3CDC">
        <w:rPr>
          <w:lang w:val="en-US"/>
        </w:rPr>
        <w:t>Polytan has provide</w:t>
      </w:r>
      <w:r w:rsidR="00D57A0C">
        <w:rPr>
          <w:lang w:val="en-US"/>
        </w:rPr>
        <w:t>d</w:t>
      </w:r>
      <w:r w:rsidR="00EA3CDC">
        <w:rPr>
          <w:lang w:val="en-US"/>
        </w:rPr>
        <w:t xml:space="preserve"> surfaces </w:t>
      </w:r>
      <w:r w:rsidR="00BA108D">
        <w:rPr>
          <w:lang w:val="en-US"/>
        </w:rPr>
        <w:t xml:space="preserve">for the </w:t>
      </w:r>
      <w:r w:rsidR="0007395B">
        <w:rPr>
          <w:lang w:val="en-US"/>
        </w:rPr>
        <w:t xml:space="preserve">Olympic Games, World Cups and clubs and communities around the world. </w:t>
      </w:r>
    </w:p>
    <w:p w14:paraId="20F142A7" w14:textId="77777777" w:rsidR="00DA7563" w:rsidRDefault="00DA7563" w:rsidP="00975B82">
      <w:pPr>
        <w:rPr>
          <w:lang w:val="en-US"/>
        </w:rPr>
      </w:pPr>
    </w:p>
    <w:p w14:paraId="39CFC48A" w14:textId="729CEFEC" w:rsidR="00975B82" w:rsidRDefault="00BA108D" w:rsidP="00975B82">
      <w:pPr>
        <w:rPr>
          <w:lang w:val="en-US"/>
        </w:rPr>
      </w:pPr>
      <w:r>
        <w:rPr>
          <w:lang w:val="en-US"/>
        </w:rPr>
        <w:t xml:space="preserve">As sport embraces </w:t>
      </w:r>
      <w:r w:rsidR="00064D94">
        <w:rPr>
          <w:lang w:val="en-US"/>
        </w:rPr>
        <w:t xml:space="preserve">sustainability </w:t>
      </w:r>
      <w:r w:rsidR="00975B82">
        <w:rPr>
          <w:lang w:val="en-US"/>
        </w:rPr>
        <w:t xml:space="preserve">Polytan is committed to ‘making sport </w:t>
      </w:r>
      <w:r w:rsidR="00064D94">
        <w:rPr>
          <w:lang w:val="en-US"/>
        </w:rPr>
        <w:t>g</w:t>
      </w:r>
      <w:r w:rsidR="00975B82">
        <w:rPr>
          <w:lang w:val="en-US"/>
        </w:rPr>
        <w:t>reener’</w:t>
      </w:r>
      <w:r w:rsidR="00064D94">
        <w:rPr>
          <w:lang w:val="en-US"/>
        </w:rPr>
        <w:t xml:space="preserve">, with </w:t>
      </w:r>
      <w:r w:rsidR="00891B91">
        <w:rPr>
          <w:lang w:val="en-US"/>
        </w:rPr>
        <w:t xml:space="preserve">a range of </w:t>
      </w:r>
      <w:r w:rsidR="00975B82" w:rsidRPr="0005281C">
        <w:rPr>
          <w:lang w:val="en-US"/>
        </w:rPr>
        <w:t xml:space="preserve">Green Technology </w:t>
      </w:r>
      <w:r w:rsidR="00975B82">
        <w:rPr>
          <w:lang w:val="en-US"/>
        </w:rPr>
        <w:t xml:space="preserve">(GT) surfaces </w:t>
      </w:r>
      <w:r w:rsidR="00891B91">
        <w:rPr>
          <w:lang w:val="en-US"/>
        </w:rPr>
        <w:t xml:space="preserve">that are the </w:t>
      </w:r>
      <w:r w:rsidR="00975B82" w:rsidRPr="0005281C">
        <w:rPr>
          <w:lang w:val="en-US"/>
        </w:rPr>
        <w:t xml:space="preserve">result of years of </w:t>
      </w:r>
      <w:r w:rsidR="00975B82">
        <w:rPr>
          <w:lang w:val="en-US"/>
        </w:rPr>
        <w:t xml:space="preserve">ongoing </w:t>
      </w:r>
      <w:r w:rsidR="00975B82" w:rsidRPr="0005281C">
        <w:rPr>
          <w:lang w:val="en-US"/>
        </w:rPr>
        <w:t xml:space="preserve">research </w:t>
      </w:r>
      <w:r w:rsidR="00975B82">
        <w:rPr>
          <w:lang w:val="en-US"/>
        </w:rPr>
        <w:t>into renewable raw materials, resource-saving manufacturing, and end-of-life recycling.</w:t>
      </w:r>
    </w:p>
    <w:p w14:paraId="72B3BDC4" w14:textId="77777777" w:rsidR="00975B82" w:rsidRDefault="00975B82" w:rsidP="00975B82">
      <w:pPr>
        <w:rPr>
          <w:lang w:val="en-US"/>
        </w:rPr>
      </w:pPr>
    </w:p>
    <w:p w14:paraId="5607FCF5" w14:textId="77777777" w:rsidR="00C737ED" w:rsidRDefault="00975B82" w:rsidP="00975B82">
      <w:pPr>
        <w:rPr>
          <w:lang w:val="en-US"/>
        </w:rPr>
      </w:pPr>
      <w:r w:rsidRPr="0005281C">
        <w:rPr>
          <w:lang w:val="en-US"/>
        </w:rPr>
        <w:t xml:space="preserve">Polytan’s </w:t>
      </w:r>
      <w:r w:rsidR="00C737ED">
        <w:rPr>
          <w:lang w:val="en-US"/>
        </w:rPr>
        <w:t>manufactures and installs</w:t>
      </w:r>
      <w:r>
        <w:rPr>
          <w:lang w:val="en-US"/>
        </w:rPr>
        <w:t xml:space="preserve"> surfaces for </w:t>
      </w:r>
      <w:r w:rsidRPr="0005281C">
        <w:rPr>
          <w:lang w:val="en-US"/>
        </w:rPr>
        <w:t xml:space="preserve">football, hockey, </w:t>
      </w:r>
      <w:r>
        <w:rPr>
          <w:lang w:val="en-US"/>
        </w:rPr>
        <w:t xml:space="preserve">athletics, </w:t>
      </w:r>
      <w:r w:rsidRPr="0005281C">
        <w:rPr>
          <w:lang w:val="en-US"/>
        </w:rPr>
        <w:t xml:space="preserve">rugby, </w:t>
      </w:r>
      <w:r>
        <w:rPr>
          <w:lang w:val="en-US"/>
        </w:rPr>
        <w:t xml:space="preserve">tennis, </w:t>
      </w:r>
      <w:r w:rsidRPr="0005281C">
        <w:rPr>
          <w:lang w:val="en-US"/>
        </w:rPr>
        <w:t>American football</w:t>
      </w:r>
      <w:r>
        <w:rPr>
          <w:lang w:val="en-US"/>
        </w:rPr>
        <w:t xml:space="preserve"> </w:t>
      </w:r>
      <w:r w:rsidRPr="0005281C">
        <w:rPr>
          <w:lang w:val="en-US"/>
        </w:rPr>
        <w:t>and multisport</w:t>
      </w:r>
      <w:r>
        <w:rPr>
          <w:lang w:val="en-US"/>
        </w:rPr>
        <w:t xml:space="preserve">, including </w:t>
      </w:r>
      <w:r w:rsidRPr="0005281C">
        <w:rPr>
          <w:lang w:val="en-US"/>
        </w:rPr>
        <w:t>fall protection</w:t>
      </w:r>
      <w:r>
        <w:rPr>
          <w:lang w:val="en-US"/>
        </w:rPr>
        <w:t xml:space="preserve"> surfaces</w:t>
      </w:r>
      <w:r w:rsidRPr="0005281C">
        <w:rPr>
          <w:lang w:val="en-US"/>
        </w:rPr>
        <w:t xml:space="preserve">. Polytan </w:t>
      </w:r>
      <w:r w:rsidR="00C737ED">
        <w:rPr>
          <w:lang w:val="en-US"/>
        </w:rPr>
        <w:t xml:space="preserve">also </w:t>
      </w:r>
      <w:r>
        <w:rPr>
          <w:lang w:val="en-US"/>
        </w:rPr>
        <w:t xml:space="preserve">provides </w:t>
      </w:r>
      <w:r w:rsidRPr="0005281C">
        <w:rPr>
          <w:lang w:val="en-US"/>
        </w:rPr>
        <w:t xml:space="preserve">line painting, repair, </w:t>
      </w:r>
      <w:proofErr w:type="gramStart"/>
      <w:r w:rsidRPr="0005281C">
        <w:rPr>
          <w:lang w:val="en-US"/>
        </w:rPr>
        <w:t>cleaning</w:t>
      </w:r>
      <w:proofErr w:type="gramEnd"/>
      <w:r w:rsidRPr="0005281C">
        <w:rPr>
          <w:lang w:val="en-US"/>
        </w:rPr>
        <w:t xml:space="preserve"> and maintenance</w:t>
      </w:r>
      <w:r w:rsidR="00C737ED">
        <w:rPr>
          <w:lang w:val="en-US"/>
        </w:rPr>
        <w:t>.</w:t>
      </w:r>
    </w:p>
    <w:p w14:paraId="091AE5E8" w14:textId="77777777" w:rsidR="00975B82" w:rsidRDefault="00975B82" w:rsidP="00975B82">
      <w:pPr>
        <w:rPr>
          <w:lang w:val="en-US"/>
        </w:rPr>
      </w:pPr>
    </w:p>
    <w:p w14:paraId="67F2B425" w14:textId="511D225E" w:rsidR="00975B82" w:rsidRPr="0005281C" w:rsidRDefault="00975B82" w:rsidP="00975B82">
      <w:pPr>
        <w:rPr>
          <w:lang w:val="en-US"/>
        </w:rPr>
      </w:pPr>
      <w:r w:rsidRPr="0005281C">
        <w:rPr>
          <w:lang w:val="en-US"/>
        </w:rPr>
        <w:t xml:space="preserve">All products comply with the current national and international standards, and </w:t>
      </w:r>
      <w:r w:rsidR="000F6F2E">
        <w:rPr>
          <w:lang w:val="en-US"/>
        </w:rPr>
        <w:t xml:space="preserve">feature </w:t>
      </w:r>
      <w:r w:rsidRPr="0005281C">
        <w:rPr>
          <w:lang w:val="en-US"/>
        </w:rPr>
        <w:t xml:space="preserve">certifications </w:t>
      </w:r>
      <w:r w:rsidR="000F6F2E">
        <w:rPr>
          <w:lang w:val="en-US"/>
        </w:rPr>
        <w:t xml:space="preserve">from </w:t>
      </w:r>
      <w:r w:rsidRPr="0005281C">
        <w:rPr>
          <w:lang w:val="en-US"/>
        </w:rPr>
        <w:t xml:space="preserve">international sporting associations, such as FIFA, FIH, World Rugby and World Athletics. </w:t>
      </w:r>
    </w:p>
    <w:p w14:paraId="64F5D87D" w14:textId="77777777" w:rsidR="00975B82" w:rsidRPr="0005281C" w:rsidRDefault="00975B82" w:rsidP="00975B82">
      <w:pPr>
        <w:rPr>
          <w:lang w:val="en-US"/>
        </w:rPr>
      </w:pPr>
    </w:p>
    <w:p w14:paraId="3CA4D682" w14:textId="77777777" w:rsidR="00924EB8" w:rsidRDefault="00924EB8" w:rsidP="00975B82">
      <w:pPr>
        <w:rPr>
          <w:lang w:val="en-US"/>
        </w:rPr>
      </w:pPr>
      <w:r>
        <w:rPr>
          <w:lang w:val="en-US"/>
        </w:rPr>
        <w:t>For f</w:t>
      </w:r>
      <w:r w:rsidR="00975B82" w:rsidRPr="0005281C">
        <w:rPr>
          <w:lang w:val="en-US"/>
        </w:rPr>
        <w:t>urther information</w:t>
      </w:r>
      <w:r>
        <w:rPr>
          <w:lang w:val="en-US"/>
        </w:rPr>
        <w:t>:</w:t>
      </w:r>
    </w:p>
    <w:p w14:paraId="20292BD1" w14:textId="77777777" w:rsidR="00924EB8" w:rsidRDefault="00975B82" w:rsidP="00975B82">
      <w:pPr>
        <w:rPr>
          <w:lang w:val="en-US"/>
        </w:rPr>
      </w:pPr>
      <w:r w:rsidRPr="0005281C">
        <w:rPr>
          <w:lang w:val="en-US"/>
        </w:rPr>
        <w:t xml:space="preserve">https://www.polytan.com/ </w:t>
      </w:r>
    </w:p>
    <w:p w14:paraId="467F2693" w14:textId="6682C764" w:rsidR="00975B82" w:rsidRPr="0005281C" w:rsidRDefault="00975B82" w:rsidP="00975B82">
      <w:pPr>
        <w:rPr>
          <w:lang w:val="en-US"/>
        </w:rPr>
      </w:pPr>
      <w:r w:rsidRPr="0005281C">
        <w:rPr>
          <w:lang w:val="en-US"/>
        </w:rPr>
        <w:t xml:space="preserve">https://wemakesport.polytan.com/. </w:t>
      </w:r>
    </w:p>
    <w:p w14:paraId="084A40C4" w14:textId="77777777" w:rsidR="0005281C" w:rsidRPr="0005281C" w:rsidRDefault="0005281C" w:rsidP="0005281C">
      <w:pPr>
        <w:rPr>
          <w:lang w:val="en-US"/>
        </w:rPr>
      </w:pPr>
    </w:p>
    <w:p w14:paraId="23A35049" w14:textId="77777777" w:rsidR="0005281C" w:rsidRPr="0005281C" w:rsidRDefault="0005281C" w:rsidP="0005281C">
      <w:pPr>
        <w:rPr>
          <w:lang w:val="en-US"/>
        </w:rPr>
      </w:pPr>
    </w:p>
    <w:p w14:paraId="4B4BB305" w14:textId="77777777" w:rsidR="0005281C" w:rsidRPr="0005281C" w:rsidRDefault="0005281C" w:rsidP="0005281C">
      <w:pPr>
        <w:rPr>
          <w:lang w:val="en-US"/>
        </w:rPr>
      </w:pPr>
    </w:p>
    <w:p w14:paraId="321FB0FE" w14:textId="77777777" w:rsidR="0005281C" w:rsidRPr="0005281C" w:rsidRDefault="0005281C" w:rsidP="0005281C">
      <w:pPr>
        <w:rPr>
          <w:lang w:val="en-US"/>
        </w:rPr>
      </w:pPr>
      <w:r w:rsidRPr="0005281C">
        <w:rPr>
          <w:lang w:val="en-US"/>
        </w:rPr>
        <w:t xml:space="preserve">Agency contact: </w:t>
      </w:r>
      <w:r w:rsidRPr="0005281C">
        <w:rPr>
          <w:lang w:val="en-US"/>
        </w:rPr>
        <w:tab/>
        <w:t xml:space="preserve">Company contact: </w:t>
      </w:r>
    </w:p>
    <w:p w14:paraId="04D5C284" w14:textId="77777777" w:rsidR="0005281C" w:rsidRPr="0005281C" w:rsidRDefault="0005281C" w:rsidP="0005281C">
      <w:pPr>
        <w:rPr>
          <w:lang w:val="en-US"/>
        </w:rPr>
      </w:pPr>
      <w:r w:rsidRPr="0005281C">
        <w:rPr>
          <w:lang w:val="en-US"/>
        </w:rPr>
        <w:t>Seifert PR GmbH (GPRA)</w:t>
      </w:r>
      <w:r w:rsidRPr="0005281C">
        <w:rPr>
          <w:lang w:val="en-US"/>
        </w:rPr>
        <w:tab/>
        <w:t xml:space="preserve">Polytan GmbH </w:t>
      </w:r>
    </w:p>
    <w:p w14:paraId="1793E4F3" w14:textId="77777777" w:rsidR="0005281C" w:rsidRDefault="0005281C" w:rsidP="0005281C">
      <w:r>
        <w:t xml:space="preserve">Clemens </w:t>
      </w:r>
      <w:proofErr w:type="spellStart"/>
      <w:r>
        <w:t>Ottmers</w:t>
      </w:r>
      <w:proofErr w:type="spellEnd"/>
      <w:r>
        <w:tab/>
        <w:t>Tobias Müller</w:t>
      </w:r>
    </w:p>
    <w:p w14:paraId="1FC2EB16" w14:textId="77777777" w:rsidR="0005281C" w:rsidRDefault="0005281C" w:rsidP="0005281C">
      <w:proofErr w:type="spellStart"/>
      <w:r>
        <w:t>Zettachring</w:t>
      </w:r>
      <w:proofErr w:type="spellEnd"/>
      <w:r>
        <w:t xml:space="preserve"> 2a</w:t>
      </w:r>
      <w:r>
        <w:tab/>
        <w:t xml:space="preserve">Gewerbering 3 </w:t>
      </w:r>
    </w:p>
    <w:p w14:paraId="13C1764C" w14:textId="77777777" w:rsidR="0005281C" w:rsidRDefault="0005281C" w:rsidP="0005281C">
      <w:r>
        <w:t>70567 Stuttgart, Germany</w:t>
      </w:r>
      <w:r>
        <w:tab/>
        <w:t xml:space="preserve">86666 Burgheim, Germany </w:t>
      </w:r>
    </w:p>
    <w:p w14:paraId="7FE40A23" w14:textId="77777777" w:rsidR="0005281C" w:rsidRDefault="0005281C" w:rsidP="0005281C">
      <w:r>
        <w:t>+49 (0) 711 / 77918-17</w:t>
      </w:r>
      <w:r>
        <w:tab/>
        <w:t>+49 (0) 8432 / 87-71</w:t>
      </w:r>
    </w:p>
    <w:p w14:paraId="6A65DA52" w14:textId="77777777" w:rsidR="0005281C" w:rsidRDefault="0005281C" w:rsidP="0005281C">
      <w:r>
        <w:lastRenderedPageBreak/>
        <w:t xml:space="preserve">clemens.ottmers@seifert-pr.de </w:t>
      </w:r>
    </w:p>
    <w:p w14:paraId="6075747F" w14:textId="77777777" w:rsidR="0005281C" w:rsidRDefault="0005281C" w:rsidP="0005281C">
      <w:r>
        <w:t xml:space="preserve">tobias.mueller@polytan.com </w:t>
      </w:r>
    </w:p>
    <w:p w14:paraId="339E103D" w14:textId="77777777" w:rsidR="0005281C" w:rsidRDefault="0005281C" w:rsidP="0005281C"/>
    <w:p w14:paraId="3E2121FA" w14:textId="15031DE1" w:rsidR="00132621" w:rsidRPr="0005281C" w:rsidRDefault="00132621" w:rsidP="0005281C"/>
    <w:sectPr w:rsidR="00132621" w:rsidRPr="0005281C" w:rsidSect="00305870">
      <w:headerReference w:type="default" r:id="rId8"/>
      <w:headerReference w:type="first" r:id="rId9"/>
      <w:footerReference w:type="first" r:id="rId10"/>
      <w:type w:val="continuous"/>
      <w:pgSz w:w="11906" w:h="16838"/>
      <w:pgMar w:top="4678" w:right="2756" w:bottom="1702" w:left="1497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556F" w14:textId="77777777" w:rsidR="007872CC" w:rsidRDefault="007872CC" w:rsidP="005B3593">
      <w:r>
        <w:separator/>
      </w:r>
    </w:p>
  </w:endnote>
  <w:endnote w:type="continuationSeparator" w:id="0">
    <w:p w14:paraId="354AD796" w14:textId="77777777" w:rsidR="007872CC" w:rsidRDefault="007872CC" w:rsidP="005B3593">
      <w:r>
        <w:continuationSeparator/>
      </w:r>
    </w:p>
  </w:endnote>
  <w:endnote w:type="continuationNotice" w:id="1">
    <w:p w14:paraId="36B123E1" w14:textId="77777777" w:rsidR="007872CC" w:rsidRDefault="00787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roy ExtraBold">
    <w:altName w:val="Calibri"/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roy Black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F035" w14:textId="0317BD96" w:rsidR="00334986" w:rsidRPr="00965852" w:rsidRDefault="00334986" w:rsidP="00774494">
    <w:pPr>
      <w:pStyle w:val="POLFuzeile"/>
      <w:ind w:left="5812" w:right="-1845"/>
      <w:jc w:val="left"/>
      <w:rPr>
        <w:lang w:val="en-US"/>
      </w:rPr>
    </w:pPr>
    <w:r>
      <w:rPr>
        <w:lang w:val="en-GB"/>
      </w:rPr>
      <w:t xml:space="preserve">Polytan GmbH | info@polytan.com | </w:t>
    </w:r>
    <w:r>
      <w:rPr>
        <w:rFonts w:ascii="HelveticaNeueLT Std" w:hAnsi="HelveticaNeueLT Std"/>
        <w:b/>
        <w:bCs/>
        <w:lang w:val="en-GB"/>
      </w:rPr>
      <w:t>www.polytan.com</w:t>
    </w:r>
    <w:r>
      <w:rPr>
        <w:lang w:val="en-GB"/>
      </w:rPr>
      <w:br/>
      <w:t>Managing Director: Mathias Schwägerl, Friedemann Söll</w:t>
    </w:r>
    <w:r>
      <w:rPr>
        <w:lang w:val="en-GB"/>
      </w:rPr>
      <w:br/>
      <w:t>Tax no.: 124/116/20024 | VAT ID: DE 221021311</w:t>
    </w:r>
    <w:r>
      <w:rPr>
        <w:lang w:val="en-GB"/>
      </w:rPr>
      <w:br/>
      <w:t>UniCredit Bank AG Augsburg:</w:t>
    </w:r>
    <w:r>
      <w:rPr>
        <w:lang w:val="en-GB"/>
      </w:rPr>
      <w:br/>
      <w:t>IBAN DE28 7202 0070 0023 1121 91</w:t>
    </w:r>
    <w:r>
      <w:rPr>
        <w:lang w:val="en-GB"/>
      </w:rPr>
      <w:br/>
      <w:t>BIC HYVE DE MM 408 | Registered office of the company: Burgheim</w:t>
    </w:r>
    <w:r>
      <w:rPr>
        <w:lang w:val="en-GB"/>
      </w:rPr>
      <w:br/>
      <w:t>Register court: Ingolstadt | Register number: HRB 100406</w:t>
    </w:r>
    <w:r>
      <w:rPr>
        <w:lang w:val="en-GB"/>
      </w:rPr>
      <w:br/>
      <w:t>Certified in accordance with: ISO 9001, ISO 14001 and ISO 50001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2892" w14:textId="77777777" w:rsidR="007872CC" w:rsidRDefault="007872CC" w:rsidP="005B3593">
      <w:r>
        <w:separator/>
      </w:r>
    </w:p>
  </w:footnote>
  <w:footnote w:type="continuationSeparator" w:id="0">
    <w:p w14:paraId="416300D3" w14:textId="77777777" w:rsidR="007872CC" w:rsidRDefault="007872CC" w:rsidP="005B3593">
      <w:r>
        <w:continuationSeparator/>
      </w:r>
    </w:p>
  </w:footnote>
  <w:footnote w:type="continuationNotice" w:id="1">
    <w:p w14:paraId="00E6960E" w14:textId="77777777" w:rsidR="007872CC" w:rsidRDefault="007872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92997"/>
      <w:docPartObj>
        <w:docPartGallery w:val="Page Numbers (Top of Page)"/>
        <w:docPartUnique/>
      </w:docPartObj>
    </w:sdtPr>
    <w:sdtEndPr>
      <w:rPr>
        <w:rStyle w:val="PageNumber"/>
        <w:rFonts w:ascii="HelveticaNeueLT Std Lt" w:hAnsi="HelveticaNeueLT Std Lt"/>
        <w:sz w:val="16"/>
        <w:szCs w:val="16"/>
      </w:rPr>
    </w:sdtEndPr>
    <w:sdtContent>
      <w:p w14:paraId="7E81D204" w14:textId="3F669EC5" w:rsidR="00BB488C" w:rsidRPr="009E0CF2" w:rsidRDefault="00BB488C" w:rsidP="00257A02">
        <w:pPr>
          <w:pStyle w:val="Header"/>
          <w:framePr w:w="779" w:h="325" w:hRule="exact" w:wrap="none" w:vAnchor="text" w:hAnchor="page" w:x="1" w:y="7659"/>
          <w:ind w:firstLine="360"/>
          <w:rPr>
            <w:rStyle w:val="PageNumber"/>
            <w:rFonts w:ascii="HelveticaNeueLT Std Lt" w:hAnsi="HelveticaNeueLT Std Lt"/>
            <w:sz w:val="16"/>
            <w:szCs w:val="16"/>
          </w:rPr>
        </w:pPr>
        <w:r>
          <w:rPr>
            <w:rStyle w:val="PageNumber"/>
            <w:rFonts w:ascii="HelveticaNeueLT Std Lt" w:hAnsi="HelveticaNeueLT Std Lt"/>
            <w:sz w:val="16"/>
            <w:szCs w:val="16"/>
            <w:lang w:val="en-GB"/>
          </w:rPr>
          <w:fldChar w:fldCharType="begin"/>
        </w:r>
        <w:r>
          <w:rPr>
            <w:rStyle w:val="PageNumber"/>
            <w:rFonts w:ascii="HelveticaNeueLT Std Lt" w:hAnsi="HelveticaNeueLT Std Lt"/>
            <w:sz w:val="16"/>
            <w:szCs w:val="16"/>
            <w:lang w:val="en-GB"/>
          </w:rPr>
          <w:instrText xml:space="preserve"> PAGE </w:instrText>
        </w:r>
        <w:r>
          <w:rPr>
            <w:rStyle w:val="PageNumber"/>
            <w:rFonts w:ascii="HelveticaNeueLT Std Lt" w:hAnsi="HelveticaNeueLT Std Lt"/>
            <w:sz w:val="16"/>
            <w:szCs w:val="16"/>
            <w:lang w:val="en-GB"/>
          </w:rPr>
          <w:fldChar w:fldCharType="separate"/>
        </w:r>
        <w:r>
          <w:rPr>
            <w:rStyle w:val="PageNumber"/>
            <w:rFonts w:ascii="HelveticaNeueLT Std Lt" w:hAnsi="HelveticaNeueLT Std Lt"/>
            <w:noProof/>
            <w:sz w:val="16"/>
            <w:szCs w:val="16"/>
            <w:lang w:val="en-GB"/>
          </w:rPr>
          <w:t>3</w:t>
        </w:r>
        <w:r>
          <w:rPr>
            <w:rStyle w:val="PageNumber"/>
            <w:rFonts w:ascii="HelveticaNeueLT Std Lt" w:hAnsi="HelveticaNeueLT Std Lt"/>
            <w:sz w:val="16"/>
            <w:szCs w:val="16"/>
            <w:lang w:val="en-GB"/>
          </w:rPr>
          <w:fldChar w:fldCharType="end"/>
        </w:r>
        <w:r>
          <w:rPr>
            <w:rStyle w:val="PageNumber"/>
            <w:rFonts w:ascii="HelveticaNeueLT Std Lt" w:hAnsi="HelveticaNeueLT Std Lt"/>
            <w:sz w:val="16"/>
            <w:szCs w:val="16"/>
            <w:lang w:val="en-GB"/>
          </w:rPr>
          <w:t xml:space="preserve"> / 2</w:t>
        </w:r>
      </w:p>
    </w:sdtContent>
  </w:sdt>
  <w:p w14:paraId="5562ED52" w14:textId="3E804781" w:rsidR="00BB488C" w:rsidRDefault="00020503" w:rsidP="009E0CF2">
    <w:pPr>
      <w:pStyle w:val="Header"/>
      <w:ind w:firstLine="360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DEF38C3" wp14:editId="107A4A47">
              <wp:simplePos x="0" y="0"/>
              <wp:positionH relativeFrom="margin">
                <wp:posOffset>-74295</wp:posOffset>
              </wp:positionH>
              <wp:positionV relativeFrom="paragraph">
                <wp:posOffset>1843405</wp:posOffset>
              </wp:positionV>
              <wp:extent cx="2254885" cy="476885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4885" cy="476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AE3984" w14:textId="77777777" w:rsidR="002D019B" w:rsidRPr="00F05D7E" w:rsidRDefault="002D019B">
                          <w:pPr>
                            <w:rPr>
                              <w:rFonts w:ascii="Gilroy Black" w:hAnsi="Gilroy Black"/>
                              <w:color w:val="A6A6A6"/>
                            </w:rPr>
                          </w:pPr>
                        </w:p>
                        <w:p w14:paraId="169C07D9" w14:textId="0E52DB28" w:rsidR="002D019B" w:rsidRPr="00F05D7E" w:rsidRDefault="002D019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9BBB59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BBB59"/>
                              <w:sz w:val="28"/>
                              <w:szCs w:val="28"/>
                              <w:lang w:val="en-GB"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F38C3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5.85pt;margin-top:145.15pt;width:177.55pt;height:37.5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" filled="f" stroked="f" strokeweight=".5pt">
              <v:textbox>
                <w:txbxContent>
                  <w:p w14:paraId="1BAE3984" w14:textId="77777777" w:rsidR="002D019B" w:rsidRPr="00F05D7E" w:rsidRDefault="002D019B">
                    <w:pPr>
                      <w:rPr>
                        <w:rFonts w:ascii="Gilroy Black" w:hAnsi="Gilroy Black"/>
                        <w:color w:val="A6A6A6"/>
                      </w:rPr>
                    </w:pPr>
                  </w:p>
                  <w:p w14:paraId="169C07D9" w14:textId="0E52DB28" w:rsidR="002D019B" w:rsidRPr="00F05D7E" w:rsidRDefault="002D019B">
                    <w:pPr>
                      <w:rPr>
                        <w:rFonts w:ascii="Arial" w:hAnsi="Arial" w:cs="Arial"/>
                        <w:b/>
                        <w:bCs/>
                        <w:color w:val="9BBB59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BBB59"/>
                        <w:sz w:val="28"/>
                        <w:szCs w:val="28"/>
                        <w:lang w:val="en-GB"/>
                      </w:rPr>
                      <w:t>PRESS RELEASE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63BB9D2" wp14:editId="0F500E46">
              <wp:simplePos x="0" y="0"/>
              <wp:positionH relativeFrom="column">
                <wp:posOffset>4143375</wp:posOffset>
              </wp:positionH>
              <wp:positionV relativeFrom="paragraph">
                <wp:posOffset>1699895</wp:posOffset>
              </wp:positionV>
              <wp:extent cx="1783715" cy="1043305"/>
              <wp:effectExtent l="0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3715" cy="1043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541DC8" w14:textId="387EF21F" w:rsidR="00132621" w:rsidRPr="005062E8" w:rsidRDefault="00132621" w:rsidP="00132621">
                          <w:pPr>
                            <w:spacing w:line="247" w:lineRule="atLeast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6585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Polytan GmbH</w:t>
                          </w:r>
                        </w:p>
                        <w:p w14:paraId="791B5E75" w14:textId="1515559C" w:rsidR="00132621" w:rsidRPr="005062E8" w:rsidRDefault="00132621" w:rsidP="00132621">
                          <w:pPr>
                            <w:spacing w:line="247" w:lineRule="atLeast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6585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Gewerbering 3</w:t>
                          </w:r>
                        </w:p>
                        <w:p w14:paraId="6E81FC0A" w14:textId="31C0B922" w:rsidR="00132621" w:rsidRPr="005062E8" w:rsidRDefault="00132621" w:rsidP="00132621">
                          <w:pPr>
                            <w:spacing w:line="247" w:lineRule="atLeast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6585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86666 Burgheim, Germany</w:t>
                          </w:r>
                        </w:p>
                        <w:p w14:paraId="498B0A1E" w14:textId="48064097" w:rsidR="00132621" w:rsidRPr="005062E8" w:rsidRDefault="00132621" w:rsidP="00132621">
                          <w:pPr>
                            <w:spacing w:line="247" w:lineRule="atLeast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6585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T: +49 (0) 8432 87-0</w:t>
                          </w:r>
                        </w:p>
                        <w:p w14:paraId="6330023C" w14:textId="06781AF2" w:rsidR="00132621" w:rsidRPr="005062E8" w:rsidRDefault="00132621" w:rsidP="00132621">
                          <w:pPr>
                            <w:spacing w:line="247" w:lineRule="atLeast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6585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info@polytan.com</w:t>
                          </w:r>
                        </w:p>
                        <w:p w14:paraId="057F4689" w14:textId="09C611FA" w:rsidR="00132621" w:rsidRPr="005062E8" w:rsidRDefault="00132621" w:rsidP="00132621">
                          <w:pPr>
                            <w:spacing w:line="247" w:lineRule="atLeast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6585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www.polytan.com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3BB9D2" id="Textfeld 5" o:spid="_x0000_s1027" type="#_x0000_t202" style="position:absolute;left:0;text-align:left;margin-left:326.25pt;margin-top:133.85pt;width:140.45pt;height:82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" filled="f" stroked="f" strokeweight=".5pt">
              <v:textbox>
                <w:txbxContent>
                  <w:p w14:paraId="36541DC8" w14:textId="387EF21F" w:rsidR="00132621" w:rsidRPr="005062E8" w:rsidRDefault="00132621" w:rsidP="00132621">
                    <w:pPr>
                      <w:spacing w:line="247" w:lineRule="atLeast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65852">
                      <w:rPr>
                        <w:rFonts w:ascii="Arial" w:hAnsi="Arial" w:cs="Arial"/>
                        <w:sz w:val="16"/>
                        <w:szCs w:val="16"/>
                      </w:rPr>
                      <w:t>Polytan GmbH</w:t>
                    </w:r>
                  </w:p>
                  <w:p w14:paraId="791B5E75" w14:textId="1515559C" w:rsidR="00132621" w:rsidRPr="005062E8" w:rsidRDefault="00132621" w:rsidP="00132621">
                    <w:pPr>
                      <w:spacing w:line="247" w:lineRule="atLeast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65852">
                      <w:rPr>
                        <w:rFonts w:ascii="Arial" w:hAnsi="Arial" w:cs="Arial"/>
                        <w:sz w:val="16"/>
                        <w:szCs w:val="16"/>
                      </w:rPr>
                      <w:t>Gewerbering 3</w:t>
                    </w:r>
                  </w:p>
                  <w:p w14:paraId="6E81FC0A" w14:textId="31C0B922" w:rsidR="00132621" w:rsidRPr="005062E8" w:rsidRDefault="00132621" w:rsidP="00132621">
                    <w:pPr>
                      <w:spacing w:line="247" w:lineRule="atLeast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65852">
                      <w:rPr>
                        <w:rFonts w:ascii="Arial" w:hAnsi="Arial" w:cs="Arial"/>
                        <w:sz w:val="16"/>
                        <w:szCs w:val="16"/>
                      </w:rPr>
                      <w:t>86666 Burgheim, Germany</w:t>
                    </w:r>
                  </w:p>
                  <w:p w14:paraId="498B0A1E" w14:textId="48064097" w:rsidR="00132621" w:rsidRPr="005062E8" w:rsidRDefault="00132621" w:rsidP="00132621">
                    <w:pPr>
                      <w:spacing w:line="247" w:lineRule="atLeast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65852">
                      <w:rPr>
                        <w:rFonts w:ascii="Arial" w:hAnsi="Arial" w:cs="Arial"/>
                        <w:sz w:val="16"/>
                        <w:szCs w:val="16"/>
                      </w:rPr>
                      <w:t>T: +49 (0) 8432 87-0</w:t>
                    </w:r>
                  </w:p>
                  <w:p w14:paraId="6330023C" w14:textId="06781AF2" w:rsidR="00132621" w:rsidRPr="005062E8" w:rsidRDefault="00132621" w:rsidP="00132621">
                    <w:pPr>
                      <w:spacing w:line="247" w:lineRule="atLeast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65852">
                      <w:rPr>
                        <w:rFonts w:ascii="Arial" w:hAnsi="Arial" w:cs="Arial"/>
                        <w:sz w:val="16"/>
                        <w:szCs w:val="16"/>
                      </w:rPr>
                      <w:t>info@polytan.com</w:t>
                    </w:r>
                  </w:p>
                  <w:p w14:paraId="057F4689" w14:textId="09C611FA" w:rsidR="00132621" w:rsidRPr="005062E8" w:rsidRDefault="00132621" w:rsidP="00132621">
                    <w:pPr>
                      <w:spacing w:line="247" w:lineRule="atLeast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65852">
                      <w:rPr>
                        <w:rFonts w:ascii="Arial" w:hAnsi="Arial" w:cs="Arial"/>
                        <w:sz w:val="16"/>
                        <w:szCs w:val="16"/>
                      </w:rPr>
                      <w:t>www.polytan.com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FE26ABD" wp14:editId="0A9C5A99">
              <wp:simplePos x="0" y="0"/>
              <mc:AlternateContent>
                <mc:Choice Requires="wp14">
                  <wp:positionH relativeFrom="leftMargin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topMargin">
                    <wp14:pctPosVOffset>0</wp14:pctPosVOffset>
                  </wp:positionV>
                </mc:Choice>
                <mc:Fallback>
                  <wp:positionV relativeFrom="page">
                    <wp:posOffset>0</wp:posOffset>
                  </wp:positionV>
                </mc:Fallback>
              </mc:AlternateContent>
              <wp:extent cx="7560310" cy="10692130"/>
              <wp:effectExtent l="0" t="0" r="254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10692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65D442E" w14:textId="77777777" w:rsidR="002816FC" w:rsidRDefault="002816FC">
                          <w:pPr>
                            <w:rPr>
                              <w:rFonts w:cs="Times New Roman (Textkörper CS)"/>
                              <w:noProof/>
                            </w:rPr>
                          </w:pPr>
                        </w:p>
                        <w:p w14:paraId="1F4C06F5" w14:textId="32E8C1BD" w:rsidR="00BB488C" w:rsidRPr="00293C16" w:rsidRDefault="00BB488C">
                          <w:pPr>
                            <w:rPr>
                              <w:rFonts w:cs="Times New Roman (Textkörper CS)"/>
                              <w:vanish/>
                            </w:rPr>
                          </w:pPr>
                          <w:r>
                            <w:rPr>
                              <w:rFonts w:cs="Times New Roman (Textkörper CS)"/>
                              <w:noProof/>
                              <w:lang w:val="en-GB"/>
                            </w:rPr>
                            <w:drawing>
                              <wp:inline distT="0" distB="0" distL="0" distR="0" wp14:anchorId="7FC7EE86" wp14:editId="6A6D40E6">
                                <wp:extent cx="7417993" cy="10691495"/>
                                <wp:effectExtent l="0" t="0" r="0" b="0"/>
                                <wp:docPr id="7" name="Grafi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Grafik 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0011" cy="1069440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E26ABD" id="Textfeld 4" o:spid="_x0000_s1028" type="#_x0000_t202" style="position:absolute;left:0;text-align:left;margin-left:0;margin-top:0;width:595.3pt;height:841.9pt;z-index:251658242;visibility:visible;mso-wrap-style:square;mso-width-percent:0;mso-height-percent:0;mso-left-percent:0;mso-top-percent:0;mso-wrap-distance-left:9pt;mso-wrap-distance-top:0;mso-wrap-distance-right:9pt;mso-wrap-distance-bottom:0;mso-position-horizontal-relative:left-margin-area;mso-position-vertical-relative:top-margin-area;mso-width-percent:0;mso-height-percent:0;mso-left-percent:0;mso-top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" fillcolor="white [3201]" strokeweight=".5pt">
              <v:path arrowok="t"/>
              <v:textbox inset="0,0,0,0">
                <w:txbxContent>
                  <w:p w14:paraId="265D442E" w14:textId="77777777" w:rsidR="002816FC" w:rsidRDefault="002816FC">
                    <w:pPr>
                      <w:rPr>
                        <w:rFonts w:cs="Times New Roman (Textkörper CS)"/>
                        <w:noProof/>
                      </w:rPr>
                    </w:pPr>
                  </w:p>
                  <w:p w14:paraId="1F4C06F5" w14:textId="32E8C1BD" w:rsidR="00BB488C" w:rsidRPr="00293C16" w:rsidRDefault="00BB488C">
                    <w:pPr>
                      <w:rPr>
                        <w:rFonts w:cs="Times New Roman (Textkörper CS)"/>
                        <w:vanish/>
                      </w:rPr>
                    </w:pPr>
                    <w:r>
                      <w:rPr>
                        <w:rFonts w:cs="Times New Roman (Textkörper CS)"/>
                        <w:noProof/>
                        <w:lang w:val="en-GB"/>
                      </w:rPr>
                      <w:drawing>
                        <wp:inline distT="0" distB="0" distL="0" distR="0" wp14:anchorId="7FC7EE86" wp14:editId="6A6D40E6">
                          <wp:extent cx="7417993" cy="10691495"/>
                          <wp:effectExtent l="0" t="0" r="0" b="0"/>
                          <wp:docPr id="7" name="Grafi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Grafik 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0011" cy="1069440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F635C1" wp14:editId="4E87D147">
              <wp:simplePos x="0" y="0"/>
              <wp:positionH relativeFrom="column">
                <wp:posOffset>-689610</wp:posOffset>
              </wp:positionH>
              <wp:positionV relativeFrom="paragraph">
                <wp:posOffset>4521835</wp:posOffset>
              </wp:positionV>
              <wp:extent cx="210185" cy="188595"/>
              <wp:effectExtent l="0" t="0" r="0" b="1905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8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PageNumber"/>
                            </w:rPr>
                            <w:id w:val="-111258627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  <w:rFonts w:ascii="HelveticaNeueLT Std Lt" w:hAnsi="HelveticaNeueLT Std Lt"/>
                              <w:sz w:val="16"/>
                              <w:szCs w:val="16"/>
                            </w:rPr>
                          </w:sdtEndPr>
                          <w:sdtContent>
                            <w:p w14:paraId="4CD6B9A8" w14:textId="3148A7A4" w:rsidR="00BB488C" w:rsidRPr="009E0CF2" w:rsidRDefault="00BB488C" w:rsidP="00960EE2">
                              <w:pPr>
                                <w:pStyle w:val="Header"/>
                                <w:ind w:right="-508"/>
                                <w:rPr>
                                  <w:rStyle w:val="PageNumber"/>
                                  <w:rFonts w:ascii="HelveticaNeueLT Std Lt" w:hAnsi="HelveticaNeueLT Std L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PageNumber"/>
                                  <w:rFonts w:ascii="HelveticaNeueLT Std Lt" w:hAnsi="HelveticaNeueLT Std Lt"/>
                                  <w:sz w:val="16"/>
                                  <w:szCs w:val="16"/>
                                  <w:lang w:val="en-GB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  <w:rFonts w:ascii="HelveticaNeueLT Std Lt" w:hAnsi="HelveticaNeueLT Std Lt"/>
                                  <w:sz w:val="16"/>
                                  <w:szCs w:val="16"/>
                                  <w:lang w:val="en-GB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  <w:rFonts w:ascii="HelveticaNeueLT Std Lt" w:hAnsi="HelveticaNeueLT Std Lt"/>
                                  <w:sz w:val="16"/>
                                  <w:szCs w:val="16"/>
                                  <w:lang w:val="en-GB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  <w:rFonts w:ascii="HelveticaNeueLT Std Lt" w:hAnsi="HelveticaNeueLT Std Lt"/>
                                  <w:noProof/>
                                  <w:sz w:val="16"/>
                                  <w:szCs w:val="16"/>
                                  <w:lang w:val="en-GB"/>
                                </w:rPr>
                                <w:t>3</w:t>
                              </w:r>
                              <w:r>
                                <w:rPr>
                                  <w:rStyle w:val="PageNumber"/>
                                  <w:rFonts w:ascii="HelveticaNeueLT Std Lt" w:hAnsi="HelveticaNeueLT Std Lt"/>
                                  <w:sz w:val="16"/>
                                  <w:szCs w:val="16"/>
                                  <w:lang w:val="en-GB"/>
                                </w:rPr>
                                <w:fldChar w:fldCharType="end"/>
                              </w:r>
                              <w:r>
                                <w:rPr>
                                  <w:rStyle w:val="PageNumber"/>
                                  <w:rFonts w:ascii="HelveticaNeueLT Std Lt" w:hAnsi="HelveticaNeueLT Std Lt"/>
                                  <w:sz w:val="16"/>
                                  <w:szCs w:val="16"/>
                                  <w:lang w:val="en-GB"/>
                                </w:rPr>
                                <w:t xml:space="preserve"> / 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F635C1" id="Textfeld 3" o:spid="_x0000_s1029" type="#_x0000_t202" style="position:absolute;left:0;text-align:left;margin-left:-54.3pt;margin-top:356.05pt;width:16.55pt;height:14.85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" fillcolor="white [3201]" strokeweight=".5pt">
              <v:path arrowok="t"/>
              <v:textbox inset="0,0,0,0">
                <w:txbxContent>
                  <w:sdt>
                    <w:sdtPr>
                      <w:rPr>
                        <w:rStyle w:val="PageNumber"/>
                      </w:rPr>
                      <w:id w:val="-1112586273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PageNumber"/>
                        <w:rFonts w:ascii="HelveticaNeueLT Std Lt" w:hAnsi="HelveticaNeueLT Std Lt"/>
                        <w:sz w:val="16"/>
                        <w:szCs w:val="16"/>
                      </w:rPr>
                    </w:sdtEndPr>
                    <w:sdtContent>
                      <w:p w14:paraId="4CD6B9A8" w14:textId="3148A7A4" w:rsidR="00BB488C" w:rsidRPr="009E0CF2" w:rsidRDefault="00BB488C" w:rsidP="00960EE2">
                        <w:pPr>
                          <w:pStyle w:val="Header"/>
                          <w:ind w:right="-508"/>
                          <w:rPr>
                            <w:rStyle w:val="PageNumber"/>
                            <w:rFonts w:ascii="HelveticaNeueLT Std Lt" w:hAnsi="HelveticaNeueLT Std Lt"/>
                            <w:sz w:val="16"/>
                            <w:szCs w:val="16"/>
                          </w:rPr>
                        </w:pPr>
                        <w:r>
                          <w:rPr>
                            <w:rStyle w:val="PageNumber"/>
                            <w:rFonts w:ascii="HelveticaNeueLT Std Lt" w:hAnsi="HelveticaNeueLT Std Lt"/>
                            <w:sz w:val="16"/>
                            <w:szCs w:val="16"/>
                            <w:lang w:val="en-GB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  <w:rFonts w:ascii="HelveticaNeueLT Std Lt" w:hAnsi="HelveticaNeueLT Std Lt"/>
                            <w:sz w:val="16"/>
                            <w:szCs w:val="16"/>
                            <w:lang w:val="en-GB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  <w:rFonts w:ascii="HelveticaNeueLT Std Lt" w:hAnsi="HelveticaNeueLT Std Lt"/>
                            <w:sz w:val="16"/>
                            <w:szCs w:val="16"/>
                            <w:lang w:val="en-GB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  <w:rFonts w:ascii="HelveticaNeueLT Std Lt" w:hAnsi="HelveticaNeueLT Std Lt"/>
                            <w:noProof/>
                            <w:sz w:val="16"/>
                            <w:szCs w:val="16"/>
                            <w:lang w:val="en-GB"/>
                          </w:rPr>
                          <w:t>3</w:t>
                        </w:r>
                        <w:r>
                          <w:rPr>
                            <w:rStyle w:val="PageNumber"/>
                            <w:rFonts w:ascii="HelveticaNeueLT Std Lt" w:hAnsi="HelveticaNeueLT Std Lt"/>
                            <w:sz w:val="16"/>
                            <w:szCs w:val="16"/>
                            <w:lang w:val="en-GB"/>
                          </w:rPr>
                          <w:fldChar w:fldCharType="end"/>
                        </w:r>
                        <w:r>
                          <w:rPr>
                            <w:rStyle w:val="PageNumber"/>
                            <w:rFonts w:ascii="HelveticaNeueLT Std Lt" w:hAnsi="HelveticaNeueLT Std Lt"/>
                            <w:sz w:val="16"/>
                            <w:szCs w:val="16"/>
                            <w:lang w:val="en-GB"/>
                          </w:rPr>
                          <w:t xml:space="preserve"> / 2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0C91DC" wp14:editId="1DDD3DC0">
              <wp:simplePos x="0" y="0"/>
              <wp:positionH relativeFrom="column">
                <wp:posOffset>-950595</wp:posOffset>
              </wp:positionH>
              <wp:positionV relativeFrom="paragraph">
                <wp:posOffset>4848225</wp:posOffset>
              </wp:positionV>
              <wp:extent cx="212090" cy="169545"/>
              <wp:effectExtent l="0" t="0" r="0" b="1905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2090" cy="16954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C4CD1E" id="Rechteck 2" o:spid="_x0000_s1026" style="position:absolute;margin-left:-74.85pt;margin-top:381.75pt;width:16.7pt;height: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" fillcolor="#4472c4 [3204]" strokecolor="#1f3763 [1604]" strokeweight="1pt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C8D6" w14:textId="0F50A0A0" w:rsidR="00545B6C" w:rsidRPr="00545B6C" w:rsidRDefault="00020503" w:rsidP="00545B6C">
    <w:pPr>
      <w:pStyle w:val="Header"/>
      <w:ind w:left="-1497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7F6A48E" wp14:editId="5DBF4F43">
              <wp:simplePos x="0" y="0"/>
              <wp:positionH relativeFrom="column">
                <wp:posOffset>-942975</wp:posOffset>
              </wp:positionH>
              <wp:positionV relativeFrom="paragraph">
                <wp:posOffset>6985</wp:posOffset>
              </wp:positionV>
              <wp:extent cx="7560310" cy="1069213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10692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6ABF32" w14:textId="6CE7A0D2" w:rsidR="00545B6C" w:rsidRPr="00152C17" w:rsidRDefault="00EE1B35" w:rsidP="00012219">
                          <w:pPr>
                            <w:rPr>
                              <w:rFonts w:cs="Times New Roman (Textkörper CS)"/>
                            </w:rPr>
                          </w:pPr>
                          <w:r>
                            <w:rPr>
                              <w:rFonts w:cs="Times New Roman (Textkörper CS)"/>
                              <w:noProof/>
                              <w:lang w:val="en-GB"/>
                            </w:rPr>
                            <w:drawing>
                              <wp:inline distT="0" distB="0" distL="0" distR="0" wp14:anchorId="0D1181DE" wp14:editId="1D001A6D">
                                <wp:extent cx="7555835" cy="10692460"/>
                                <wp:effectExtent l="0" t="0" r="0" b="0"/>
                                <wp:docPr id="54" name="Grafik 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Grafik 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55835" cy="1069246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6A48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0" type="#_x0000_t202" style="position:absolute;left:0;text-align:left;margin-left:-74.25pt;margin-top:.55pt;width:595.3pt;height:84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" filled="f" stroked="f" strokeweight=".5pt">
              <v:textbox inset="0,0,0,0">
                <w:txbxContent>
                  <w:p w14:paraId="316ABF32" w14:textId="6CE7A0D2" w:rsidR="00545B6C" w:rsidRPr="00152C17" w:rsidRDefault="00EE1B35" w:rsidP="00012219">
                    <w:pPr>
                      <w:rPr>
                        <w:rFonts w:cs="Times New Roman (Textkörper CS)"/>
                      </w:rPr>
                    </w:pPr>
                    <w:r>
                      <w:rPr>
                        <w:rFonts w:cs="Times New Roman (Textkörper CS)"/>
                        <w:noProof/>
                        <w:lang w:val="en-GB"/>
                      </w:rPr>
                      <w:drawing>
                        <wp:inline distT="0" distB="0" distL="0" distR="0" wp14:anchorId="0D1181DE" wp14:editId="1D001A6D">
                          <wp:extent cx="7555835" cy="10692460"/>
                          <wp:effectExtent l="0" t="0" r="0" b="0"/>
                          <wp:docPr id="54" name="Grafik 5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Grafik 9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55835" cy="1069246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F0DF8"/>
    <w:multiLevelType w:val="hybridMultilevel"/>
    <w:tmpl w:val="24040F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66B40"/>
    <w:multiLevelType w:val="hybridMultilevel"/>
    <w:tmpl w:val="791E0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14222">
    <w:abstractNumId w:val="1"/>
  </w:num>
  <w:num w:numId="2" w16cid:durableId="203634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93"/>
    <w:rsid w:val="00003FE3"/>
    <w:rsid w:val="00012219"/>
    <w:rsid w:val="00020503"/>
    <w:rsid w:val="0002486D"/>
    <w:rsid w:val="00027CD8"/>
    <w:rsid w:val="000326F4"/>
    <w:rsid w:val="0005281C"/>
    <w:rsid w:val="00053D7E"/>
    <w:rsid w:val="000556FE"/>
    <w:rsid w:val="00064D94"/>
    <w:rsid w:val="00067143"/>
    <w:rsid w:val="0007395B"/>
    <w:rsid w:val="000946E4"/>
    <w:rsid w:val="00096D5B"/>
    <w:rsid w:val="000C2DE2"/>
    <w:rsid w:val="000D0315"/>
    <w:rsid w:val="000D4538"/>
    <w:rsid w:val="000E14A0"/>
    <w:rsid w:val="000F0A19"/>
    <w:rsid w:val="000F10C9"/>
    <w:rsid w:val="000F6F2E"/>
    <w:rsid w:val="000F70C7"/>
    <w:rsid w:val="000F78BC"/>
    <w:rsid w:val="00112956"/>
    <w:rsid w:val="001143C6"/>
    <w:rsid w:val="001274C4"/>
    <w:rsid w:val="001312B4"/>
    <w:rsid w:val="00132621"/>
    <w:rsid w:val="001403F2"/>
    <w:rsid w:val="00141C4C"/>
    <w:rsid w:val="001477BC"/>
    <w:rsid w:val="00152C17"/>
    <w:rsid w:val="00164A7D"/>
    <w:rsid w:val="001674C1"/>
    <w:rsid w:val="001736BE"/>
    <w:rsid w:val="00180CAC"/>
    <w:rsid w:val="001826E2"/>
    <w:rsid w:val="00192997"/>
    <w:rsid w:val="001B26AF"/>
    <w:rsid w:val="001C6745"/>
    <w:rsid w:val="001D082C"/>
    <w:rsid w:val="001E3E44"/>
    <w:rsid w:val="001E54BA"/>
    <w:rsid w:val="001F0DFB"/>
    <w:rsid w:val="001F314D"/>
    <w:rsid w:val="001F57E6"/>
    <w:rsid w:val="001F5BE2"/>
    <w:rsid w:val="00215ED5"/>
    <w:rsid w:val="00217019"/>
    <w:rsid w:val="002213A0"/>
    <w:rsid w:val="00221A02"/>
    <w:rsid w:val="002267CD"/>
    <w:rsid w:val="00226AC2"/>
    <w:rsid w:val="00241F66"/>
    <w:rsid w:val="00243934"/>
    <w:rsid w:val="0025478A"/>
    <w:rsid w:val="002568BD"/>
    <w:rsid w:val="00257A02"/>
    <w:rsid w:val="00261D72"/>
    <w:rsid w:val="00267176"/>
    <w:rsid w:val="002725AA"/>
    <w:rsid w:val="0028081E"/>
    <w:rsid w:val="002816FC"/>
    <w:rsid w:val="00285733"/>
    <w:rsid w:val="00293C16"/>
    <w:rsid w:val="002A174D"/>
    <w:rsid w:val="002A2361"/>
    <w:rsid w:val="002A2C85"/>
    <w:rsid w:val="002A4BE2"/>
    <w:rsid w:val="002D019B"/>
    <w:rsid w:val="002E1FC6"/>
    <w:rsid w:val="002E7F30"/>
    <w:rsid w:val="002F6E1C"/>
    <w:rsid w:val="00301C7F"/>
    <w:rsid w:val="00305870"/>
    <w:rsid w:val="003062AE"/>
    <w:rsid w:val="00327118"/>
    <w:rsid w:val="00334986"/>
    <w:rsid w:val="00350DED"/>
    <w:rsid w:val="00352088"/>
    <w:rsid w:val="003524A9"/>
    <w:rsid w:val="003623CE"/>
    <w:rsid w:val="003666C8"/>
    <w:rsid w:val="00374B9B"/>
    <w:rsid w:val="00377043"/>
    <w:rsid w:val="00377209"/>
    <w:rsid w:val="00380BD3"/>
    <w:rsid w:val="00383C1D"/>
    <w:rsid w:val="003A4808"/>
    <w:rsid w:val="003E46A3"/>
    <w:rsid w:val="003E52B2"/>
    <w:rsid w:val="003E5EFB"/>
    <w:rsid w:val="004021C7"/>
    <w:rsid w:val="004146CA"/>
    <w:rsid w:val="00416831"/>
    <w:rsid w:val="00426A29"/>
    <w:rsid w:val="00460548"/>
    <w:rsid w:val="0046332C"/>
    <w:rsid w:val="00463E78"/>
    <w:rsid w:val="004725D2"/>
    <w:rsid w:val="00483BDA"/>
    <w:rsid w:val="00483D45"/>
    <w:rsid w:val="00483DCF"/>
    <w:rsid w:val="00484385"/>
    <w:rsid w:val="004A2FCA"/>
    <w:rsid w:val="004A68B5"/>
    <w:rsid w:val="004B376C"/>
    <w:rsid w:val="004B3852"/>
    <w:rsid w:val="004B4A29"/>
    <w:rsid w:val="004B73A9"/>
    <w:rsid w:val="004C57E6"/>
    <w:rsid w:val="004D3C6D"/>
    <w:rsid w:val="004D7128"/>
    <w:rsid w:val="004E07CE"/>
    <w:rsid w:val="004F3785"/>
    <w:rsid w:val="004F7BA9"/>
    <w:rsid w:val="0050145C"/>
    <w:rsid w:val="005062E8"/>
    <w:rsid w:val="005071D0"/>
    <w:rsid w:val="00510CF4"/>
    <w:rsid w:val="00512C21"/>
    <w:rsid w:val="005131E3"/>
    <w:rsid w:val="005408E4"/>
    <w:rsid w:val="00543434"/>
    <w:rsid w:val="00545B6C"/>
    <w:rsid w:val="00546919"/>
    <w:rsid w:val="005479E0"/>
    <w:rsid w:val="00560D0D"/>
    <w:rsid w:val="0056447F"/>
    <w:rsid w:val="005679D3"/>
    <w:rsid w:val="00580746"/>
    <w:rsid w:val="00584AE4"/>
    <w:rsid w:val="0059110E"/>
    <w:rsid w:val="00592BFC"/>
    <w:rsid w:val="005A43C4"/>
    <w:rsid w:val="005A68D6"/>
    <w:rsid w:val="005B3593"/>
    <w:rsid w:val="005B405C"/>
    <w:rsid w:val="005C20DF"/>
    <w:rsid w:val="005E42B2"/>
    <w:rsid w:val="005F67D1"/>
    <w:rsid w:val="006041D6"/>
    <w:rsid w:val="00606905"/>
    <w:rsid w:val="00620E7A"/>
    <w:rsid w:val="00630E16"/>
    <w:rsid w:val="006366F1"/>
    <w:rsid w:val="00647D0F"/>
    <w:rsid w:val="00657775"/>
    <w:rsid w:val="00662B4E"/>
    <w:rsid w:val="006707D4"/>
    <w:rsid w:val="00681B13"/>
    <w:rsid w:val="00686B1F"/>
    <w:rsid w:val="00687B0A"/>
    <w:rsid w:val="00690A57"/>
    <w:rsid w:val="00697E02"/>
    <w:rsid w:val="006C2743"/>
    <w:rsid w:val="006D6942"/>
    <w:rsid w:val="006D750E"/>
    <w:rsid w:val="006F2F9C"/>
    <w:rsid w:val="00710B3A"/>
    <w:rsid w:val="00710E10"/>
    <w:rsid w:val="00714AB5"/>
    <w:rsid w:val="00716E85"/>
    <w:rsid w:val="00722F80"/>
    <w:rsid w:val="007234A3"/>
    <w:rsid w:val="007245B6"/>
    <w:rsid w:val="007273DA"/>
    <w:rsid w:val="00752DE0"/>
    <w:rsid w:val="00753947"/>
    <w:rsid w:val="0075541A"/>
    <w:rsid w:val="00760B2A"/>
    <w:rsid w:val="00764C46"/>
    <w:rsid w:val="00765403"/>
    <w:rsid w:val="007657D5"/>
    <w:rsid w:val="00767394"/>
    <w:rsid w:val="007718FD"/>
    <w:rsid w:val="0077426D"/>
    <w:rsid w:val="00774494"/>
    <w:rsid w:val="0077495D"/>
    <w:rsid w:val="00780233"/>
    <w:rsid w:val="007811E4"/>
    <w:rsid w:val="007838AE"/>
    <w:rsid w:val="007872CC"/>
    <w:rsid w:val="007942C4"/>
    <w:rsid w:val="007A5CDB"/>
    <w:rsid w:val="007C10A9"/>
    <w:rsid w:val="007C2C1E"/>
    <w:rsid w:val="007C704D"/>
    <w:rsid w:val="007D7762"/>
    <w:rsid w:val="007F0098"/>
    <w:rsid w:val="007F1C98"/>
    <w:rsid w:val="007F3F89"/>
    <w:rsid w:val="00800281"/>
    <w:rsid w:val="00807E03"/>
    <w:rsid w:val="00821559"/>
    <w:rsid w:val="00823008"/>
    <w:rsid w:val="0082625F"/>
    <w:rsid w:val="00826EE5"/>
    <w:rsid w:val="008279C7"/>
    <w:rsid w:val="00835AAF"/>
    <w:rsid w:val="008424D2"/>
    <w:rsid w:val="0084722F"/>
    <w:rsid w:val="00862B45"/>
    <w:rsid w:val="0086650D"/>
    <w:rsid w:val="00870F15"/>
    <w:rsid w:val="00871F83"/>
    <w:rsid w:val="0087418F"/>
    <w:rsid w:val="008858EF"/>
    <w:rsid w:val="00891B91"/>
    <w:rsid w:val="008A4562"/>
    <w:rsid w:val="008B273B"/>
    <w:rsid w:val="008C37CD"/>
    <w:rsid w:val="008C7A40"/>
    <w:rsid w:val="008D6472"/>
    <w:rsid w:val="008D7BD1"/>
    <w:rsid w:val="008F68E0"/>
    <w:rsid w:val="0090368C"/>
    <w:rsid w:val="00917312"/>
    <w:rsid w:val="00923D28"/>
    <w:rsid w:val="00924EB8"/>
    <w:rsid w:val="009310AC"/>
    <w:rsid w:val="00936344"/>
    <w:rsid w:val="00936C8D"/>
    <w:rsid w:val="00950494"/>
    <w:rsid w:val="0096020A"/>
    <w:rsid w:val="00960EE2"/>
    <w:rsid w:val="00965852"/>
    <w:rsid w:val="00966A3A"/>
    <w:rsid w:val="00967074"/>
    <w:rsid w:val="009721EF"/>
    <w:rsid w:val="00975B82"/>
    <w:rsid w:val="00977127"/>
    <w:rsid w:val="0098707F"/>
    <w:rsid w:val="009A1AF0"/>
    <w:rsid w:val="009A4122"/>
    <w:rsid w:val="009A7051"/>
    <w:rsid w:val="009D0EC6"/>
    <w:rsid w:val="009D5EC8"/>
    <w:rsid w:val="009E0CF2"/>
    <w:rsid w:val="009E33F0"/>
    <w:rsid w:val="009F00A3"/>
    <w:rsid w:val="009F6B6D"/>
    <w:rsid w:val="00A06CEF"/>
    <w:rsid w:val="00A10F54"/>
    <w:rsid w:val="00A11DFB"/>
    <w:rsid w:val="00A17793"/>
    <w:rsid w:val="00A244BD"/>
    <w:rsid w:val="00A51BE2"/>
    <w:rsid w:val="00AA4F5C"/>
    <w:rsid w:val="00AB383F"/>
    <w:rsid w:val="00AD1DD0"/>
    <w:rsid w:val="00AE4F85"/>
    <w:rsid w:val="00B044A5"/>
    <w:rsid w:val="00B10DF0"/>
    <w:rsid w:val="00B13D6A"/>
    <w:rsid w:val="00B2080B"/>
    <w:rsid w:val="00B21A1C"/>
    <w:rsid w:val="00B36DA1"/>
    <w:rsid w:val="00B378C0"/>
    <w:rsid w:val="00B462AB"/>
    <w:rsid w:val="00B46976"/>
    <w:rsid w:val="00B71B1E"/>
    <w:rsid w:val="00B775F6"/>
    <w:rsid w:val="00BA108D"/>
    <w:rsid w:val="00BB488C"/>
    <w:rsid w:val="00BB4942"/>
    <w:rsid w:val="00BC354F"/>
    <w:rsid w:val="00BD0321"/>
    <w:rsid w:val="00BE747E"/>
    <w:rsid w:val="00BF78B9"/>
    <w:rsid w:val="00C0031F"/>
    <w:rsid w:val="00C00A12"/>
    <w:rsid w:val="00C00C28"/>
    <w:rsid w:val="00C3020A"/>
    <w:rsid w:val="00C3329A"/>
    <w:rsid w:val="00C35E38"/>
    <w:rsid w:val="00C474E9"/>
    <w:rsid w:val="00C514FE"/>
    <w:rsid w:val="00C52DAA"/>
    <w:rsid w:val="00C53D5E"/>
    <w:rsid w:val="00C5494A"/>
    <w:rsid w:val="00C5641B"/>
    <w:rsid w:val="00C604A6"/>
    <w:rsid w:val="00C6464E"/>
    <w:rsid w:val="00C65494"/>
    <w:rsid w:val="00C737ED"/>
    <w:rsid w:val="00C7459F"/>
    <w:rsid w:val="00C838B2"/>
    <w:rsid w:val="00CA4727"/>
    <w:rsid w:val="00CC1FDF"/>
    <w:rsid w:val="00CF06AF"/>
    <w:rsid w:val="00CF6558"/>
    <w:rsid w:val="00D06269"/>
    <w:rsid w:val="00D31321"/>
    <w:rsid w:val="00D35725"/>
    <w:rsid w:val="00D407D8"/>
    <w:rsid w:val="00D57A0C"/>
    <w:rsid w:val="00D62A1D"/>
    <w:rsid w:val="00D745AE"/>
    <w:rsid w:val="00D80D46"/>
    <w:rsid w:val="00D859C0"/>
    <w:rsid w:val="00D871AB"/>
    <w:rsid w:val="00D93BF2"/>
    <w:rsid w:val="00D94A97"/>
    <w:rsid w:val="00DA26F0"/>
    <w:rsid w:val="00DA3DC0"/>
    <w:rsid w:val="00DA56F5"/>
    <w:rsid w:val="00DA7563"/>
    <w:rsid w:val="00DB299C"/>
    <w:rsid w:val="00DB69AE"/>
    <w:rsid w:val="00DD1554"/>
    <w:rsid w:val="00DD5022"/>
    <w:rsid w:val="00DE4D72"/>
    <w:rsid w:val="00DF1640"/>
    <w:rsid w:val="00DF682C"/>
    <w:rsid w:val="00E223E0"/>
    <w:rsid w:val="00E31631"/>
    <w:rsid w:val="00E32756"/>
    <w:rsid w:val="00E34928"/>
    <w:rsid w:val="00E44567"/>
    <w:rsid w:val="00E6582E"/>
    <w:rsid w:val="00E96554"/>
    <w:rsid w:val="00EA25FC"/>
    <w:rsid w:val="00EA3CDC"/>
    <w:rsid w:val="00EB2435"/>
    <w:rsid w:val="00EB4D0E"/>
    <w:rsid w:val="00EB7537"/>
    <w:rsid w:val="00EC4E32"/>
    <w:rsid w:val="00EC5208"/>
    <w:rsid w:val="00EC5EB1"/>
    <w:rsid w:val="00EE1B35"/>
    <w:rsid w:val="00EE64A9"/>
    <w:rsid w:val="00EF6DE9"/>
    <w:rsid w:val="00F05D7E"/>
    <w:rsid w:val="00F11979"/>
    <w:rsid w:val="00F319BE"/>
    <w:rsid w:val="00F3384D"/>
    <w:rsid w:val="00F363DF"/>
    <w:rsid w:val="00F46408"/>
    <w:rsid w:val="00F522FF"/>
    <w:rsid w:val="00F570BC"/>
    <w:rsid w:val="00F60A53"/>
    <w:rsid w:val="00F90F1A"/>
    <w:rsid w:val="00F91172"/>
    <w:rsid w:val="00F9663C"/>
    <w:rsid w:val="00FA4CAA"/>
    <w:rsid w:val="00FD6D50"/>
    <w:rsid w:val="00FE01AC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B6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5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593"/>
  </w:style>
  <w:style w:type="paragraph" w:styleId="Footer">
    <w:name w:val="footer"/>
    <w:basedOn w:val="Normal"/>
    <w:link w:val="FooterChar"/>
    <w:uiPriority w:val="99"/>
    <w:unhideWhenUsed/>
    <w:rsid w:val="005B35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593"/>
  </w:style>
  <w:style w:type="paragraph" w:customStyle="1" w:styleId="POLBetreff">
    <w:name w:val="POL_Betreff"/>
    <w:basedOn w:val="Normal"/>
    <w:uiPriority w:val="99"/>
    <w:rsid w:val="0086650D"/>
    <w:pPr>
      <w:autoSpaceDE w:val="0"/>
      <w:autoSpaceDN w:val="0"/>
      <w:adjustRightInd w:val="0"/>
      <w:spacing w:before="1160" w:after="520" w:line="260" w:lineRule="atLeast"/>
      <w:textAlignment w:val="center"/>
    </w:pPr>
    <w:rPr>
      <w:rFonts w:ascii="Gilroy ExtraBold" w:hAnsi="Gilroy ExtraBold" w:cs="Gilroy ExtraBold"/>
      <w:b/>
      <w:bCs/>
      <w:caps/>
      <w:color w:val="000000"/>
    </w:rPr>
  </w:style>
  <w:style w:type="paragraph" w:customStyle="1" w:styleId="EinfAbs">
    <w:name w:val="[Einf. Abs.]"/>
    <w:basedOn w:val="Normal"/>
    <w:uiPriority w:val="99"/>
    <w:rsid w:val="00DA26F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OLCopy">
    <w:name w:val="POL_Copy"/>
    <w:basedOn w:val="Normal"/>
    <w:qFormat/>
    <w:rsid w:val="00662B4E"/>
    <w:pPr>
      <w:autoSpaceDE w:val="0"/>
      <w:autoSpaceDN w:val="0"/>
      <w:adjustRightInd w:val="0"/>
      <w:spacing w:line="247" w:lineRule="atLeast"/>
      <w:textAlignment w:val="center"/>
    </w:pPr>
    <w:rPr>
      <w:rFonts w:ascii="HelveticaNeueLT Std Lt" w:hAnsi="HelveticaNeueLT Std Lt" w:cs="HelveticaNeueLT Std Lt"/>
      <w:color w:val="000000"/>
      <w:spacing w:val="2"/>
      <w:sz w:val="19"/>
      <w:szCs w:val="19"/>
    </w:rPr>
  </w:style>
  <w:style w:type="paragraph" w:customStyle="1" w:styleId="Adresse">
    <w:name w:val="Adresse"/>
    <w:basedOn w:val="Normal"/>
    <w:uiPriority w:val="99"/>
    <w:rsid w:val="00EC4E32"/>
    <w:pPr>
      <w:autoSpaceDE w:val="0"/>
      <w:autoSpaceDN w:val="0"/>
      <w:adjustRightInd w:val="0"/>
      <w:spacing w:line="220" w:lineRule="atLeast"/>
      <w:textAlignment w:val="center"/>
    </w:pPr>
    <w:rPr>
      <w:rFonts w:ascii="HelveticaNeueLT Std Lt" w:hAnsi="HelveticaNeueLT Std Lt" w:cs="HelveticaNeueLT Std Lt"/>
      <w:color w:val="000000"/>
      <w:spacing w:val="1"/>
      <w:sz w:val="14"/>
      <w:szCs w:val="14"/>
    </w:rPr>
  </w:style>
  <w:style w:type="paragraph" w:customStyle="1" w:styleId="POLAdresse">
    <w:name w:val="POL_Adresse"/>
    <w:basedOn w:val="Adresse"/>
    <w:qFormat/>
    <w:rsid w:val="0086650D"/>
    <w:pPr>
      <w:spacing w:after="180"/>
    </w:pPr>
    <w:rPr>
      <w:rFonts w:ascii="HelveticaNeueLT Std" w:hAnsi="HelveticaNeueLT Std" w:cs="HelveticaNeueLT Std"/>
      <w:b/>
      <w:bCs/>
    </w:rPr>
  </w:style>
  <w:style w:type="paragraph" w:customStyle="1" w:styleId="Helleg">
    <w:name w:val="Hel leg"/>
    <w:basedOn w:val="Normal"/>
    <w:uiPriority w:val="99"/>
    <w:rsid w:val="00662B4E"/>
    <w:pPr>
      <w:autoSpaceDE w:val="0"/>
      <w:autoSpaceDN w:val="0"/>
      <w:adjustRightInd w:val="0"/>
      <w:spacing w:line="247" w:lineRule="atLeast"/>
      <w:jc w:val="right"/>
      <w:textAlignment w:val="center"/>
    </w:pPr>
    <w:rPr>
      <w:rFonts w:ascii="HelveticaNeueLT Std Lt" w:hAnsi="HelveticaNeueLT Std Lt" w:cs="HelveticaNeueLT Std Lt"/>
      <w:color w:val="000000"/>
      <w:spacing w:val="2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9E0CF2"/>
  </w:style>
  <w:style w:type="paragraph" w:customStyle="1" w:styleId="POLAdresselight">
    <w:name w:val="POL_Adresse_light"/>
    <w:basedOn w:val="Normal"/>
    <w:qFormat/>
    <w:rsid w:val="00B2080B"/>
    <w:pPr>
      <w:autoSpaceDE w:val="0"/>
      <w:autoSpaceDN w:val="0"/>
      <w:adjustRightInd w:val="0"/>
      <w:spacing w:line="247" w:lineRule="atLeast"/>
      <w:textAlignment w:val="center"/>
    </w:pPr>
    <w:rPr>
      <w:rFonts w:ascii="HelveticaNeueLT Std Lt" w:hAnsi="HelveticaNeueLT Std Lt" w:cs="HelveticaNeueLT Std Lt"/>
      <w:color w:val="000000"/>
      <w:spacing w:val="2"/>
      <w:sz w:val="16"/>
      <w:szCs w:val="16"/>
    </w:rPr>
  </w:style>
  <w:style w:type="paragraph" w:customStyle="1" w:styleId="Helcopy">
    <w:name w:val="Hel copy"/>
    <w:basedOn w:val="Normal"/>
    <w:uiPriority w:val="99"/>
    <w:rsid w:val="00780233"/>
    <w:pPr>
      <w:autoSpaceDE w:val="0"/>
      <w:autoSpaceDN w:val="0"/>
      <w:adjustRightInd w:val="0"/>
      <w:spacing w:line="247" w:lineRule="atLeast"/>
      <w:textAlignment w:val="center"/>
    </w:pPr>
    <w:rPr>
      <w:rFonts w:ascii="HelveticaNeueLT Std Lt" w:hAnsi="HelveticaNeueLT Std Lt" w:cs="HelveticaNeueLT Std Lt"/>
      <w:color w:val="000000"/>
      <w:spacing w:val="2"/>
      <w:sz w:val="19"/>
      <w:szCs w:val="19"/>
    </w:rPr>
  </w:style>
  <w:style w:type="paragraph" w:customStyle="1" w:styleId="POLFuzeile">
    <w:name w:val="POL_Fußzeile"/>
    <w:qFormat/>
    <w:rsid w:val="000D4538"/>
    <w:pPr>
      <w:autoSpaceDE w:val="0"/>
      <w:autoSpaceDN w:val="0"/>
      <w:adjustRightInd w:val="0"/>
      <w:spacing w:line="160" w:lineRule="atLeast"/>
      <w:ind w:right="-1559"/>
      <w:jc w:val="right"/>
      <w:textAlignment w:val="center"/>
    </w:pPr>
    <w:rPr>
      <w:rFonts w:ascii="HelveticaNeueLT Std Lt" w:hAnsi="HelveticaNeueLT Std Lt" w:cs="HelveticaNeueLT Std Lt"/>
      <w:color w:val="8C9091"/>
      <w:sz w:val="12"/>
      <w:szCs w:val="12"/>
    </w:rPr>
  </w:style>
  <w:style w:type="table" w:styleId="TableGrid">
    <w:name w:val="Table Grid"/>
    <w:basedOn w:val="TableNormal"/>
    <w:uiPriority w:val="59"/>
    <w:rsid w:val="00132621"/>
    <w:pPr>
      <w:spacing w:before="80" w:after="80" w:line="300" w:lineRule="atLeast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262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1326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A6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8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8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F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FD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16831"/>
  </w:style>
  <w:style w:type="character" w:styleId="UnresolvedMention">
    <w:name w:val="Unresolved Mention"/>
    <w:basedOn w:val="DefaultParagraphFont"/>
    <w:uiPriority w:val="99"/>
    <w:semiHidden/>
    <w:unhideWhenUsed/>
    <w:rsid w:val="000E1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19F109F0BF914E99293F36C1960121" ma:contentTypeVersion="16" ma:contentTypeDescription="Ein neues Dokument erstellen." ma:contentTypeScope="" ma:versionID="278314141fd3cf9cdfbc4a1842f19fb1">
  <xsd:schema xmlns:xsd="http://www.w3.org/2001/XMLSchema" xmlns:xs="http://www.w3.org/2001/XMLSchema" xmlns:p="http://schemas.microsoft.com/office/2006/metadata/properties" xmlns:ns2="099bfe13-681b-4a81-90d2-7ec97ef3364f" xmlns:ns3="1d0f091c-2a47-4991-a6d1-bab39cec7b97" targetNamespace="http://schemas.microsoft.com/office/2006/metadata/properties" ma:root="true" ma:fieldsID="1600929a4d6db4177bbb2958926f81f8" ns2:_="" ns3:_="">
    <xsd:import namespace="099bfe13-681b-4a81-90d2-7ec97ef3364f"/>
    <xsd:import namespace="1d0f091c-2a47-4991-a6d1-bab39cec7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bfe13-681b-4a81-90d2-7ec97ef33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50f94d8-2499-4109-a1d7-ff9815c7c2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f091c-2a47-4991-a6d1-bab39cec7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3f34d8-4a77-42d7-95ad-ecd15924ed29}" ma:internalName="TaxCatchAll" ma:showField="CatchAllData" ma:web="1d0f091c-2a47-4991-a6d1-bab39cec7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FD616B-B454-4C51-A6A5-D177FE0B9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2AE9F9-15EE-4F96-8330-814B30AA6FA1}"/>
</file>

<file path=customXml/itemProps3.xml><?xml version="1.0" encoding="utf-8"?>
<ds:datastoreItem xmlns:ds="http://schemas.openxmlformats.org/officeDocument/2006/customXml" ds:itemID="{07E1BBE4-D82B-40EE-B7FD-2E327FCD1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Polytan;German Hockey</cp:keywords>
  <dc:description/>
  <cp:lastModifiedBy/>
  <cp:revision>1</cp:revision>
  <dcterms:created xsi:type="dcterms:W3CDTF">2023-06-12T06:59:00Z</dcterms:created>
  <dcterms:modified xsi:type="dcterms:W3CDTF">2023-06-12T11:16:00Z</dcterms:modified>
</cp:coreProperties>
</file>