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7D823C7A" w:rsidR="00EE64A9" w:rsidRDefault="00141C4C" w:rsidP="007A5CDB">
      <w:pPr>
        <w:pStyle w:val="POLCopy"/>
        <w:spacing w:line="260" w:lineRule="atLeast"/>
        <w:rPr>
          <w:rFonts w:ascii="Arial" w:eastAsia="Calibri" w:hAnsi="Arial" w:cs="Arial"/>
          <w:b/>
          <w:color w:val="auto"/>
          <w:spacing w:val="0"/>
          <w:sz w:val="20"/>
          <w:szCs w:val="20"/>
        </w:rPr>
      </w:pPr>
      <w:r w:rsidRPr="00141C4C">
        <w:rPr>
          <w:rFonts w:ascii="Arial" w:eastAsia="Calibri" w:hAnsi="Arial" w:cs="Arial"/>
          <w:b/>
          <w:color w:val="auto"/>
          <w:spacing w:val="0"/>
          <w:sz w:val="20"/>
          <w:szCs w:val="20"/>
        </w:rPr>
        <w:t xml:space="preserve">Polytan setzt konsequent auf Recycling-Material und nachhaltiges Kunstrasenportfolio </w:t>
      </w:r>
    </w:p>
    <w:p w14:paraId="64BD3776" w14:textId="77777777" w:rsidR="00EE64A9" w:rsidRDefault="00EE64A9" w:rsidP="007A5CDB">
      <w:pPr>
        <w:pStyle w:val="POLCopy"/>
        <w:spacing w:line="260" w:lineRule="atLeast"/>
        <w:rPr>
          <w:rFonts w:ascii="Arial" w:eastAsia="Calibri" w:hAnsi="Arial" w:cs="Arial"/>
          <w:b/>
          <w:color w:val="auto"/>
          <w:spacing w:val="0"/>
          <w:sz w:val="20"/>
          <w:szCs w:val="20"/>
        </w:rPr>
      </w:pPr>
    </w:p>
    <w:p w14:paraId="17086DCC" w14:textId="689157FB" w:rsidR="007A5CDB" w:rsidRPr="00CC1FDF" w:rsidRDefault="00141C4C" w:rsidP="007A5CDB">
      <w:pPr>
        <w:pStyle w:val="POLCopy"/>
        <w:spacing w:line="260" w:lineRule="atLeast"/>
        <w:rPr>
          <w:rFonts w:ascii="Arial" w:hAnsi="Arial" w:cs="Arial"/>
          <w:b/>
          <w:bCs/>
          <w:sz w:val="28"/>
          <w:szCs w:val="28"/>
        </w:rPr>
      </w:pPr>
      <w:r w:rsidRPr="00141C4C">
        <w:rPr>
          <w:rFonts w:ascii="Arial" w:hAnsi="Arial" w:cs="Arial"/>
          <w:b/>
          <w:bCs/>
          <w:sz w:val="28"/>
          <w:szCs w:val="28"/>
        </w:rPr>
        <w:t xml:space="preserve">Aus Folienverpackung wird Fußballkunstrasen </w:t>
      </w:r>
    </w:p>
    <w:p w14:paraId="417983C6" w14:textId="5FB32B33" w:rsidR="003623CE" w:rsidRDefault="003623CE" w:rsidP="00FD6D50">
      <w:pPr>
        <w:pStyle w:val="POLCopy"/>
        <w:spacing w:line="260" w:lineRule="atLeast"/>
        <w:rPr>
          <w:rFonts w:ascii="Arial" w:hAnsi="Arial" w:cs="Arial"/>
          <w:sz w:val="20"/>
          <w:szCs w:val="20"/>
        </w:rPr>
      </w:pPr>
    </w:p>
    <w:p w14:paraId="4B574052" w14:textId="7B632841" w:rsidR="007F3F89" w:rsidRDefault="00141C4C" w:rsidP="00807E03">
      <w:pPr>
        <w:pStyle w:val="POLCopy"/>
        <w:spacing w:line="260" w:lineRule="atLeast"/>
        <w:jc w:val="both"/>
        <w:rPr>
          <w:rFonts w:ascii="Arial" w:hAnsi="Arial" w:cs="Arial"/>
          <w:b/>
          <w:sz w:val="20"/>
          <w:szCs w:val="20"/>
        </w:rPr>
      </w:pPr>
      <w:r w:rsidRPr="00141C4C">
        <w:rPr>
          <w:rFonts w:ascii="Arial" w:hAnsi="Arial" w:cs="Arial"/>
          <w:b/>
          <w:sz w:val="20"/>
          <w:szCs w:val="20"/>
        </w:rPr>
        <w:t xml:space="preserve">Polytan geht den nächsten Schritt in punkto Nachhaltigkeit: Nach der Einführung biobasierter Rohstoffe nutzt der Hersteller aus Burgheim jetzt konsequent auch Recycling-Materialien für sein Kunstrasen-Portfolio. Während der LigaTurf Cross R </w:t>
      </w:r>
      <w:bookmarkStart w:id="0" w:name="_Hlk125351838"/>
      <w:r w:rsidRPr="00141C4C">
        <w:rPr>
          <w:rFonts w:ascii="Arial" w:hAnsi="Arial" w:cs="Arial"/>
          <w:b/>
          <w:sz w:val="20"/>
          <w:szCs w:val="20"/>
        </w:rPr>
        <w:t xml:space="preserve">bereits Ende letzten Jahres </w:t>
      </w:r>
      <w:bookmarkEnd w:id="0"/>
      <w:r w:rsidR="00DA3DC0" w:rsidRPr="00DA3DC0">
        <w:rPr>
          <w:rFonts w:ascii="Arial" w:hAnsi="Arial" w:cs="Arial"/>
          <w:b/>
          <w:sz w:val="20"/>
          <w:szCs w:val="20"/>
        </w:rPr>
        <w:t>den Kunden vorgestellt wurde</w:t>
      </w:r>
      <w:r w:rsidRPr="00141C4C">
        <w:rPr>
          <w:rFonts w:ascii="Arial" w:hAnsi="Arial" w:cs="Arial"/>
          <w:b/>
          <w:sz w:val="20"/>
          <w:szCs w:val="20"/>
        </w:rPr>
        <w:t>, folgen nun mit dem LigaTurf Trion R, LigaTurf RS+ R, LigaGrass Synergy R und LigaGrass Pro R vier weitere Kunstrasensysteme. Zum Einsatz kommt sogenannter PCR-Kunststoff, der bereits anderweitig genutzt wurde, etwa als Verpackungsmaterial. Unter dem Motto „</w:t>
      </w:r>
      <w:proofErr w:type="spellStart"/>
      <w:r w:rsidRPr="00141C4C">
        <w:rPr>
          <w:rFonts w:ascii="Arial" w:hAnsi="Arial" w:cs="Arial"/>
          <w:b/>
          <w:sz w:val="20"/>
          <w:szCs w:val="20"/>
        </w:rPr>
        <w:t>We</w:t>
      </w:r>
      <w:proofErr w:type="spellEnd"/>
      <w:r w:rsidRPr="00141C4C">
        <w:rPr>
          <w:rFonts w:ascii="Arial" w:hAnsi="Arial" w:cs="Arial"/>
          <w:b/>
          <w:sz w:val="20"/>
          <w:szCs w:val="20"/>
        </w:rPr>
        <w:t xml:space="preserve"> </w:t>
      </w:r>
      <w:proofErr w:type="spellStart"/>
      <w:r w:rsidRPr="00141C4C">
        <w:rPr>
          <w:rFonts w:ascii="Arial" w:hAnsi="Arial" w:cs="Arial"/>
          <w:b/>
          <w:sz w:val="20"/>
          <w:szCs w:val="20"/>
        </w:rPr>
        <w:t>make</w:t>
      </w:r>
      <w:proofErr w:type="spellEnd"/>
      <w:r w:rsidRPr="00141C4C">
        <w:rPr>
          <w:rFonts w:ascii="Arial" w:hAnsi="Arial" w:cs="Arial"/>
          <w:b/>
          <w:sz w:val="20"/>
          <w:szCs w:val="20"/>
        </w:rPr>
        <w:t xml:space="preserve"> </w:t>
      </w:r>
      <w:proofErr w:type="spellStart"/>
      <w:r w:rsidRPr="00141C4C">
        <w:rPr>
          <w:rFonts w:ascii="Arial" w:hAnsi="Arial" w:cs="Arial"/>
          <w:b/>
          <w:sz w:val="20"/>
          <w:szCs w:val="20"/>
        </w:rPr>
        <w:t>Plastic</w:t>
      </w:r>
      <w:proofErr w:type="spellEnd"/>
      <w:r w:rsidRPr="00141C4C">
        <w:rPr>
          <w:rFonts w:ascii="Arial" w:hAnsi="Arial" w:cs="Arial"/>
          <w:b/>
          <w:sz w:val="20"/>
          <w:szCs w:val="20"/>
        </w:rPr>
        <w:t xml:space="preserve"> </w:t>
      </w:r>
      <w:proofErr w:type="spellStart"/>
      <w:r w:rsidRPr="00141C4C">
        <w:rPr>
          <w:rFonts w:ascii="Arial" w:hAnsi="Arial" w:cs="Arial"/>
          <w:b/>
          <w:sz w:val="20"/>
          <w:szCs w:val="20"/>
        </w:rPr>
        <w:t>Better</w:t>
      </w:r>
      <w:proofErr w:type="spellEnd"/>
      <w:r w:rsidRPr="00141C4C">
        <w:rPr>
          <w:rFonts w:ascii="Arial" w:hAnsi="Arial" w:cs="Arial"/>
          <w:b/>
          <w:sz w:val="20"/>
          <w:szCs w:val="20"/>
        </w:rPr>
        <w:t xml:space="preserve">.“ </w:t>
      </w:r>
      <w:r w:rsidR="00DA3DC0">
        <w:rPr>
          <w:rFonts w:ascii="Arial" w:hAnsi="Arial" w:cs="Arial"/>
          <w:b/>
          <w:sz w:val="20"/>
          <w:szCs w:val="20"/>
        </w:rPr>
        <w:t>w</w:t>
      </w:r>
      <w:r w:rsidRPr="00141C4C">
        <w:rPr>
          <w:rFonts w:ascii="Arial" w:hAnsi="Arial" w:cs="Arial"/>
          <w:b/>
          <w:sz w:val="20"/>
          <w:szCs w:val="20"/>
        </w:rPr>
        <w:t>ertet Polytan dabei Gebrauchs-Plastik auf und transformiert es zu einem Fußballkunstrasen. Anstatt beispielsweise Lebensmittel nur wenige Stunden frisch zu halten, beträgt die durchschnittliche Lebensdauer eines Kunstrasens ca. 15 Jahre.</w:t>
      </w:r>
      <w:r w:rsidR="007F3F89">
        <w:rPr>
          <w:rFonts w:ascii="Arial" w:hAnsi="Arial" w:cs="Arial"/>
          <w:b/>
          <w:sz w:val="20"/>
          <w:szCs w:val="20"/>
        </w:rPr>
        <w:t xml:space="preserve"> </w:t>
      </w:r>
    </w:p>
    <w:p w14:paraId="35A94D0F" w14:textId="2F1EE192" w:rsidR="00807E03" w:rsidRDefault="00807E03" w:rsidP="00807E03">
      <w:pPr>
        <w:pStyle w:val="POLCopy"/>
        <w:spacing w:line="260" w:lineRule="atLeast"/>
        <w:jc w:val="both"/>
        <w:rPr>
          <w:rFonts w:ascii="Arial" w:hAnsi="Arial" w:cs="Arial"/>
          <w:sz w:val="20"/>
          <w:szCs w:val="20"/>
        </w:rPr>
      </w:pPr>
    </w:p>
    <w:p w14:paraId="4979F87E" w14:textId="77777777" w:rsidR="00141C4C" w:rsidRPr="00141C4C" w:rsidRDefault="00141C4C" w:rsidP="00141C4C">
      <w:pPr>
        <w:pStyle w:val="POLCopy"/>
        <w:spacing w:line="260" w:lineRule="atLeast"/>
        <w:jc w:val="both"/>
        <w:rPr>
          <w:rFonts w:ascii="Arial" w:hAnsi="Arial" w:cs="Arial"/>
          <w:sz w:val="20"/>
          <w:szCs w:val="20"/>
        </w:rPr>
      </w:pPr>
      <w:r w:rsidRPr="00141C4C">
        <w:rPr>
          <w:rFonts w:ascii="Arial" w:hAnsi="Arial" w:cs="Arial"/>
          <w:sz w:val="20"/>
          <w:szCs w:val="20"/>
        </w:rPr>
        <w:t>Die Umstellung des Kunstrasenportfolios ist Teil des Polytan Green Technology Programms. Das Ziel ist es, den fossilen Kunstrasen schrittweise durch nachhaltige Kunstrasensysteme zu ersetzten. Mit LigaTurf Cross GTR hat Polytan bereits 2021 ein herausragendes Flaggschiff in Richtung Nachhaltigkeit auf den Markt gebracht, bei dem Recycling-Material sogar mit biobasierten Kunststoffen kombiniert ist.</w:t>
      </w:r>
    </w:p>
    <w:p w14:paraId="28CB2AF5" w14:textId="77777777" w:rsidR="00141C4C" w:rsidRDefault="00141C4C" w:rsidP="00141C4C">
      <w:pPr>
        <w:pStyle w:val="POLCopy"/>
        <w:spacing w:line="260" w:lineRule="atLeast"/>
        <w:jc w:val="both"/>
        <w:rPr>
          <w:rFonts w:ascii="Arial" w:hAnsi="Arial" w:cs="Arial"/>
          <w:sz w:val="20"/>
          <w:szCs w:val="20"/>
        </w:rPr>
      </w:pPr>
    </w:p>
    <w:p w14:paraId="723789FE" w14:textId="79A53879" w:rsidR="00141C4C" w:rsidRPr="00141C4C" w:rsidRDefault="00141C4C" w:rsidP="00141C4C">
      <w:pPr>
        <w:pStyle w:val="POLCopy"/>
        <w:spacing w:line="260" w:lineRule="atLeast"/>
        <w:jc w:val="both"/>
        <w:rPr>
          <w:rFonts w:ascii="Arial" w:hAnsi="Arial" w:cs="Arial"/>
          <w:b/>
          <w:bCs/>
          <w:sz w:val="20"/>
          <w:szCs w:val="20"/>
        </w:rPr>
      </w:pPr>
      <w:r w:rsidRPr="00141C4C">
        <w:rPr>
          <w:rFonts w:ascii="Arial" w:hAnsi="Arial" w:cs="Arial"/>
          <w:b/>
          <w:bCs/>
          <w:sz w:val="20"/>
          <w:szCs w:val="20"/>
        </w:rPr>
        <w:t>Gründe für den Einsatz von Recyclingmaterial</w:t>
      </w:r>
    </w:p>
    <w:p w14:paraId="7649F560" w14:textId="77777777" w:rsidR="00141C4C" w:rsidRDefault="00141C4C" w:rsidP="00141C4C">
      <w:pPr>
        <w:pStyle w:val="POLCopy"/>
        <w:spacing w:line="260" w:lineRule="atLeast"/>
        <w:jc w:val="both"/>
        <w:rPr>
          <w:rFonts w:ascii="Arial" w:hAnsi="Arial" w:cs="Arial"/>
          <w:sz w:val="20"/>
          <w:szCs w:val="20"/>
        </w:rPr>
      </w:pPr>
    </w:p>
    <w:p w14:paraId="3F44BE73" w14:textId="017B6A64" w:rsidR="00DA3DC0" w:rsidRPr="00141C4C" w:rsidRDefault="00141C4C" w:rsidP="00141C4C">
      <w:pPr>
        <w:pStyle w:val="POLCopy"/>
        <w:spacing w:line="260" w:lineRule="atLeast"/>
        <w:jc w:val="both"/>
        <w:rPr>
          <w:rFonts w:ascii="Arial" w:hAnsi="Arial" w:cs="Arial"/>
          <w:sz w:val="20"/>
          <w:szCs w:val="20"/>
        </w:rPr>
      </w:pPr>
      <w:r w:rsidRPr="00141C4C">
        <w:rPr>
          <w:rFonts w:ascii="Arial" w:hAnsi="Arial" w:cs="Arial"/>
          <w:sz w:val="20"/>
          <w:szCs w:val="20"/>
        </w:rPr>
        <w:t xml:space="preserve">Es gibt zahlreiche überzeugende </w:t>
      </w:r>
      <w:bookmarkStart w:id="1" w:name="_Hlk125100374"/>
      <w:r w:rsidRPr="00141C4C">
        <w:rPr>
          <w:rFonts w:ascii="Arial" w:hAnsi="Arial" w:cs="Arial"/>
          <w:sz w:val="20"/>
          <w:szCs w:val="20"/>
        </w:rPr>
        <w:t xml:space="preserve">Gründe für den Einsatz von Recyclingmaterial </w:t>
      </w:r>
      <w:bookmarkEnd w:id="1"/>
      <w:r w:rsidRPr="00141C4C">
        <w:rPr>
          <w:rFonts w:ascii="Arial" w:hAnsi="Arial" w:cs="Arial"/>
          <w:sz w:val="20"/>
          <w:szCs w:val="20"/>
        </w:rPr>
        <w:t>in Kunstrasensystemen. Sie reichen von der generell gebotenen Abfallverwertung über die Senkung von CO</w:t>
      </w:r>
      <w:r w:rsidRPr="00141C4C">
        <w:rPr>
          <w:rFonts w:ascii="Arial" w:hAnsi="Arial" w:cs="Arial"/>
          <w:sz w:val="20"/>
          <w:szCs w:val="20"/>
          <w:vertAlign w:val="subscript"/>
        </w:rPr>
        <w:t>2</w:t>
      </w:r>
      <w:r w:rsidRPr="00141C4C">
        <w:rPr>
          <w:rFonts w:ascii="Arial" w:hAnsi="Arial" w:cs="Arial"/>
          <w:sz w:val="20"/>
          <w:szCs w:val="20"/>
        </w:rPr>
        <w:t>-Emissionen bis zur Einsparung fossiler Ressourcen. Michael Pajak, Polytan Produktmanager, resümiert: „Gerade findet ein Umdenken statt. Die Nachfrage umweltschonender Produktlösungen steigt angesichts de</w:t>
      </w:r>
      <w:r w:rsidR="00DA3DC0">
        <w:rPr>
          <w:rFonts w:ascii="Arial" w:hAnsi="Arial" w:cs="Arial"/>
          <w:sz w:val="20"/>
          <w:szCs w:val="20"/>
        </w:rPr>
        <w:t>s</w:t>
      </w:r>
      <w:r w:rsidRPr="00141C4C">
        <w:rPr>
          <w:rFonts w:ascii="Arial" w:hAnsi="Arial" w:cs="Arial"/>
          <w:sz w:val="20"/>
          <w:szCs w:val="20"/>
        </w:rPr>
        <w:t xml:space="preserve"> überall spürbaren </w:t>
      </w:r>
      <w:r w:rsidR="00DA3DC0" w:rsidRPr="00DA3DC0">
        <w:rPr>
          <w:rFonts w:ascii="Arial" w:hAnsi="Arial" w:cs="Arial"/>
          <w:sz w:val="20"/>
          <w:szCs w:val="20"/>
        </w:rPr>
        <w:t>Klimawandels</w:t>
      </w:r>
      <w:r w:rsidRPr="00141C4C">
        <w:rPr>
          <w:rFonts w:ascii="Arial" w:hAnsi="Arial" w:cs="Arial"/>
          <w:sz w:val="20"/>
          <w:szCs w:val="20"/>
        </w:rPr>
        <w:t xml:space="preserve">. Hinzu kommt das mögliche Verbot von Mikroplastik für Infill-Materialien, das nicht nur unsere Systeme massiv beeinflusst, sondern auch die globalen Märkte. </w:t>
      </w:r>
      <w:r w:rsidR="00DA3DC0" w:rsidRPr="00DA3DC0">
        <w:rPr>
          <w:rFonts w:ascii="Arial" w:hAnsi="Arial" w:cs="Arial"/>
          <w:sz w:val="20"/>
          <w:szCs w:val="20"/>
        </w:rPr>
        <w:t>Recyclinglösungen werden von Kunden, Städten und Kommunen immer häufiger aktiv nachgefragt, denn inzwischen können für diese Lösungen auch immer häufiger Fördermittel oder Zuschüsse beantragt werden.“</w:t>
      </w:r>
    </w:p>
    <w:p w14:paraId="3298DFB4" w14:textId="77777777" w:rsidR="00141C4C" w:rsidRDefault="00141C4C" w:rsidP="00141C4C">
      <w:pPr>
        <w:pStyle w:val="POLCopy"/>
        <w:spacing w:line="260" w:lineRule="atLeast"/>
        <w:jc w:val="both"/>
        <w:rPr>
          <w:rFonts w:ascii="Arial" w:hAnsi="Arial" w:cs="Arial"/>
          <w:sz w:val="20"/>
          <w:szCs w:val="20"/>
        </w:rPr>
      </w:pPr>
    </w:p>
    <w:p w14:paraId="6FBF05E9" w14:textId="153BCFA0" w:rsidR="00141C4C" w:rsidRDefault="00141C4C" w:rsidP="00141C4C">
      <w:pPr>
        <w:pStyle w:val="POLCopy"/>
        <w:spacing w:line="260" w:lineRule="atLeast"/>
        <w:jc w:val="both"/>
        <w:rPr>
          <w:rFonts w:ascii="Arial" w:hAnsi="Arial" w:cs="Arial"/>
          <w:sz w:val="20"/>
          <w:szCs w:val="20"/>
        </w:rPr>
      </w:pPr>
      <w:r w:rsidRPr="00141C4C">
        <w:rPr>
          <w:rFonts w:ascii="Arial" w:hAnsi="Arial" w:cs="Arial"/>
          <w:sz w:val="20"/>
          <w:szCs w:val="20"/>
        </w:rPr>
        <w:t>Zu diesem game-</w:t>
      </w:r>
      <w:proofErr w:type="spellStart"/>
      <w:r w:rsidRPr="00141C4C">
        <w:rPr>
          <w:rFonts w:ascii="Arial" w:hAnsi="Arial" w:cs="Arial"/>
          <w:sz w:val="20"/>
          <w:szCs w:val="20"/>
        </w:rPr>
        <w:t>changer</w:t>
      </w:r>
      <w:proofErr w:type="spellEnd"/>
      <w:r w:rsidRPr="00141C4C">
        <w:rPr>
          <w:rFonts w:ascii="Arial" w:hAnsi="Arial" w:cs="Arial"/>
          <w:sz w:val="20"/>
          <w:szCs w:val="20"/>
        </w:rPr>
        <w:t xml:space="preserve"> gehören neben dem Infill und den elastifizierenden Schichten nun auch die Kunstrasenbeläge von Polytan. Mit dem vermehrten Einsatz von Recyclingmaterial im Kunstrasen einher geht der Rückgang von Kunststoffabfällen, </w:t>
      </w:r>
      <w:r w:rsidRPr="00141C4C">
        <w:rPr>
          <w:rFonts w:ascii="Arial" w:hAnsi="Arial" w:cs="Arial"/>
          <w:sz w:val="20"/>
          <w:szCs w:val="20"/>
        </w:rPr>
        <w:lastRenderedPageBreak/>
        <w:t>außerdem die Verringerung der Produktion neuer Harze und Polymere, die Minimierung des Energieausstoßes und damit letztlich eine Senkung des Treibhausgases CO</w:t>
      </w:r>
      <w:r w:rsidRPr="00141C4C">
        <w:rPr>
          <w:rFonts w:ascii="Arial" w:hAnsi="Arial" w:cs="Arial"/>
          <w:sz w:val="20"/>
          <w:szCs w:val="20"/>
          <w:vertAlign w:val="subscript"/>
        </w:rPr>
        <w:t>2</w:t>
      </w:r>
      <w:r w:rsidRPr="00141C4C">
        <w:rPr>
          <w:rFonts w:ascii="Arial" w:hAnsi="Arial" w:cs="Arial"/>
          <w:sz w:val="20"/>
          <w:szCs w:val="20"/>
        </w:rPr>
        <w:t>. Das langfristige Ziel erläutert Friedemann Söll, Geschäftsführer der Polytan GmbH: „Wir wollen uns lösen von einer linearen Wirtschaft, in der Produkte hergestellt, verwendet und entsorgt werden. Und stattdessen zu einer Kreislaufwirtschaft übergehen, in der Kunststoffprodukte so konzipiert sind, dass ihr Wert über den gesamten Lebenszyklus hinweg erhalten bleibt!“</w:t>
      </w:r>
    </w:p>
    <w:p w14:paraId="032E307A" w14:textId="77777777" w:rsidR="00141C4C" w:rsidRPr="00141C4C" w:rsidRDefault="00141C4C" w:rsidP="00141C4C">
      <w:pPr>
        <w:pStyle w:val="POLCopy"/>
        <w:spacing w:line="260" w:lineRule="atLeast"/>
        <w:jc w:val="both"/>
        <w:rPr>
          <w:rFonts w:ascii="Arial" w:hAnsi="Arial" w:cs="Arial"/>
          <w:sz w:val="20"/>
          <w:szCs w:val="20"/>
        </w:rPr>
      </w:pPr>
    </w:p>
    <w:p w14:paraId="797430A8" w14:textId="60593E8F" w:rsidR="00141C4C" w:rsidRPr="00141C4C" w:rsidRDefault="00141C4C" w:rsidP="00141C4C">
      <w:pPr>
        <w:pStyle w:val="POLCopy"/>
        <w:spacing w:line="260" w:lineRule="atLeast"/>
        <w:jc w:val="both"/>
        <w:rPr>
          <w:rFonts w:ascii="Arial" w:hAnsi="Arial" w:cs="Arial"/>
          <w:b/>
          <w:bCs/>
          <w:sz w:val="20"/>
          <w:szCs w:val="20"/>
        </w:rPr>
      </w:pPr>
      <w:r w:rsidRPr="00141C4C">
        <w:rPr>
          <w:rFonts w:ascii="Arial" w:hAnsi="Arial" w:cs="Arial"/>
          <w:b/>
          <w:bCs/>
          <w:sz w:val="20"/>
          <w:szCs w:val="20"/>
        </w:rPr>
        <w:t>Werkstoffliches Recycling</w:t>
      </w:r>
    </w:p>
    <w:p w14:paraId="16153AEE" w14:textId="77777777" w:rsidR="00141C4C" w:rsidRDefault="00141C4C" w:rsidP="00141C4C">
      <w:pPr>
        <w:pStyle w:val="POLCopy"/>
        <w:spacing w:line="260" w:lineRule="atLeast"/>
        <w:jc w:val="both"/>
        <w:rPr>
          <w:rFonts w:ascii="Arial" w:hAnsi="Arial" w:cs="Arial"/>
          <w:sz w:val="20"/>
          <w:szCs w:val="20"/>
        </w:rPr>
      </w:pPr>
    </w:p>
    <w:p w14:paraId="0E52C165" w14:textId="721E518A" w:rsidR="00141C4C" w:rsidRDefault="00141C4C" w:rsidP="00141C4C">
      <w:pPr>
        <w:pStyle w:val="POLCopy"/>
        <w:spacing w:line="260" w:lineRule="atLeast"/>
        <w:jc w:val="both"/>
        <w:rPr>
          <w:rFonts w:ascii="Arial" w:hAnsi="Arial" w:cs="Arial"/>
          <w:sz w:val="20"/>
          <w:szCs w:val="20"/>
        </w:rPr>
      </w:pPr>
      <w:r w:rsidRPr="00141C4C">
        <w:rPr>
          <w:rFonts w:ascii="Arial" w:hAnsi="Arial" w:cs="Arial"/>
          <w:sz w:val="20"/>
          <w:szCs w:val="20"/>
        </w:rPr>
        <w:t xml:space="preserve">Polytan realisiert dies durch ein mechanisches, also letztlich werkstoffliches Recycling. Dazu verwendet das Unternehmen sortenreine hochwertige Kunststoffabfälle aus der Transport- und Verpackungsindustrie. Zu ca. 20 Prozent lässt Polytan dieses Recyclinggranulat in die Produktion der Filamente eigener Kunstrasensysteme einfließen. Weil bei diesem Prozess Abfallprodukte in neuwertige Produkte umgewandelt werden, spricht man von einem „Upcycling". Zugleich geht Polytan hinsichtlich der Qualität der neuen Produkte keine Kompromisse ein – auch mit dem Einsatz von PCR-Material bleiben die Leistungsmerkmale der Kunstrasensysteme erhalten. Der neue LigaTurf Cross R etwa beweist, dass Spitzenfußball auch nachhaltig sein kann. Er kombiniert die </w:t>
      </w:r>
      <w:r w:rsidR="005071D0">
        <w:rPr>
          <w:rFonts w:ascii="Arial" w:hAnsi="Arial" w:cs="Arial"/>
          <w:sz w:val="20"/>
          <w:szCs w:val="20"/>
        </w:rPr>
        <w:t xml:space="preserve">ausgezeichneten </w:t>
      </w:r>
      <w:r w:rsidRPr="00141C4C">
        <w:rPr>
          <w:rFonts w:ascii="Arial" w:hAnsi="Arial" w:cs="Arial"/>
          <w:sz w:val="20"/>
          <w:szCs w:val="20"/>
        </w:rPr>
        <w:t xml:space="preserve">Spieleigenschaften mit </w:t>
      </w:r>
      <w:r w:rsidR="005071D0">
        <w:rPr>
          <w:rFonts w:ascii="Arial" w:hAnsi="Arial" w:cs="Arial"/>
          <w:sz w:val="20"/>
          <w:szCs w:val="20"/>
        </w:rPr>
        <w:t xml:space="preserve">den </w:t>
      </w:r>
      <w:r w:rsidRPr="00141C4C">
        <w:rPr>
          <w:rFonts w:ascii="Arial" w:hAnsi="Arial" w:cs="Arial"/>
          <w:sz w:val="20"/>
          <w:szCs w:val="20"/>
        </w:rPr>
        <w:t xml:space="preserve">Technologien, die ihn </w:t>
      </w:r>
      <w:r w:rsidR="005071D0">
        <w:rPr>
          <w:rFonts w:ascii="Arial" w:hAnsi="Arial" w:cs="Arial"/>
          <w:sz w:val="20"/>
          <w:szCs w:val="20"/>
        </w:rPr>
        <w:t xml:space="preserve">extrem </w:t>
      </w:r>
      <w:r w:rsidRPr="00141C4C">
        <w:rPr>
          <w:rFonts w:ascii="Arial" w:hAnsi="Arial" w:cs="Arial"/>
          <w:sz w:val="20"/>
          <w:szCs w:val="20"/>
        </w:rPr>
        <w:t>robust und pflegeleicht machen.</w:t>
      </w:r>
    </w:p>
    <w:p w14:paraId="79D206B7" w14:textId="77777777" w:rsidR="00141C4C" w:rsidRPr="00141C4C" w:rsidRDefault="00141C4C" w:rsidP="00141C4C">
      <w:pPr>
        <w:pStyle w:val="POLCopy"/>
        <w:spacing w:line="260" w:lineRule="atLeast"/>
        <w:jc w:val="both"/>
        <w:rPr>
          <w:rFonts w:ascii="Arial" w:hAnsi="Arial" w:cs="Arial"/>
          <w:sz w:val="20"/>
          <w:szCs w:val="20"/>
        </w:rPr>
      </w:pPr>
    </w:p>
    <w:p w14:paraId="22BD07BC" w14:textId="09D70DD3" w:rsidR="00141C4C" w:rsidRDefault="00141C4C" w:rsidP="00141C4C">
      <w:pPr>
        <w:pStyle w:val="POLCopy"/>
        <w:spacing w:line="260" w:lineRule="atLeast"/>
        <w:jc w:val="both"/>
        <w:rPr>
          <w:rFonts w:ascii="Arial" w:hAnsi="Arial" w:cs="Arial"/>
          <w:sz w:val="20"/>
          <w:szCs w:val="20"/>
        </w:rPr>
      </w:pPr>
      <w:r w:rsidRPr="00141C4C">
        <w:rPr>
          <w:rFonts w:ascii="Arial" w:hAnsi="Arial" w:cs="Arial"/>
          <w:sz w:val="20"/>
          <w:szCs w:val="20"/>
        </w:rPr>
        <w:t xml:space="preserve">Den Nachweis über den Einsatz von Upcycling-Rohstoffen liefert das ISCC Plus-Zertifikat (International </w:t>
      </w:r>
      <w:proofErr w:type="spellStart"/>
      <w:r w:rsidRPr="00141C4C">
        <w:rPr>
          <w:rFonts w:ascii="Arial" w:hAnsi="Arial" w:cs="Arial"/>
          <w:sz w:val="20"/>
          <w:szCs w:val="20"/>
        </w:rPr>
        <w:t>Sustainability</w:t>
      </w:r>
      <w:proofErr w:type="spellEnd"/>
      <w:r w:rsidRPr="00141C4C">
        <w:rPr>
          <w:rFonts w:ascii="Arial" w:hAnsi="Arial" w:cs="Arial"/>
          <w:sz w:val="20"/>
          <w:szCs w:val="20"/>
        </w:rPr>
        <w:t xml:space="preserve"> and Carbon </w:t>
      </w:r>
      <w:proofErr w:type="spellStart"/>
      <w:r w:rsidRPr="00141C4C">
        <w:rPr>
          <w:rFonts w:ascii="Arial" w:hAnsi="Arial" w:cs="Arial"/>
          <w:sz w:val="20"/>
          <w:szCs w:val="20"/>
        </w:rPr>
        <w:t>Certification</w:t>
      </w:r>
      <w:proofErr w:type="spellEnd"/>
      <w:r w:rsidRPr="00141C4C">
        <w:rPr>
          <w:rFonts w:ascii="Arial" w:hAnsi="Arial" w:cs="Arial"/>
          <w:sz w:val="20"/>
          <w:szCs w:val="20"/>
        </w:rPr>
        <w:t xml:space="preserve">). Dabei handelt es sich um ein Zertifizierungsschema für </w:t>
      </w:r>
      <w:r w:rsidR="009310AC">
        <w:rPr>
          <w:rFonts w:ascii="Arial" w:hAnsi="Arial" w:cs="Arial"/>
          <w:sz w:val="20"/>
          <w:szCs w:val="20"/>
        </w:rPr>
        <w:t xml:space="preserve">biobasierte </w:t>
      </w:r>
      <w:r w:rsidRPr="00141C4C">
        <w:rPr>
          <w:rFonts w:ascii="Arial" w:hAnsi="Arial" w:cs="Arial"/>
          <w:sz w:val="20"/>
          <w:szCs w:val="20"/>
        </w:rPr>
        <w:t>und Recyclingmaterialien, das sich zum etablierten Standard entwickel</w:t>
      </w:r>
      <w:r w:rsidR="009310AC">
        <w:rPr>
          <w:rFonts w:ascii="Arial" w:hAnsi="Arial" w:cs="Arial"/>
          <w:sz w:val="20"/>
          <w:szCs w:val="20"/>
        </w:rPr>
        <w:t>t hat</w:t>
      </w:r>
      <w:r w:rsidRPr="00141C4C">
        <w:rPr>
          <w:rFonts w:ascii="Arial" w:hAnsi="Arial" w:cs="Arial"/>
          <w:sz w:val="20"/>
          <w:szCs w:val="20"/>
        </w:rPr>
        <w:t>. Die ISCC-PLUS Zertifizierung erfolgt entlang der gesamten Lieferkette, wobei Kunden eine Bestätigung über die bereitgestellte Tonnage des PCR-Materials erhalten. Friedemann Söll: „Der Fokus für die nächsten Jahre liegt ganz klar in der Wiederverwertung von Abfallprodukten. Hier sehen wir uns als Hersteller aus Deutschland erst am Anfang. Doch haben wir mit unseren Kunstrasensystemen mit Recycling-Anteilen den ersten wichtigen Schritt gemacht. Jetzt gilt es, diese Technologie weiter auszubauen.“</w:t>
      </w:r>
    </w:p>
    <w:p w14:paraId="1C984738" w14:textId="77777777" w:rsidR="00141C4C" w:rsidRDefault="00141C4C" w:rsidP="00141C4C">
      <w:pPr>
        <w:pStyle w:val="POLCopy"/>
        <w:spacing w:line="260" w:lineRule="atLeast"/>
        <w:jc w:val="both"/>
        <w:rPr>
          <w:rFonts w:ascii="Arial" w:hAnsi="Arial" w:cs="Arial"/>
          <w:sz w:val="20"/>
          <w:szCs w:val="20"/>
        </w:rPr>
      </w:pPr>
    </w:p>
    <w:p w14:paraId="5CD24915" w14:textId="0A4A9DF2" w:rsidR="009F6B6D" w:rsidRDefault="009F6B6D" w:rsidP="00807E03">
      <w:pPr>
        <w:pStyle w:val="POLCopy"/>
        <w:spacing w:line="260" w:lineRule="atLeast"/>
        <w:jc w:val="both"/>
        <w:rPr>
          <w:rFonts w:ascii="Arial" w:hAnsi="Arial" w:cs="Arial"/>
          <w:sz w:val="20"/>
          <w:szCs w:val="20"/>
        </w:rPr>
      </w:pPr>
    </w:p>
    <w:p w14:paraId="4336A813" w14:textId="77777777" w:rsidR="00141C4C" w:rsidRDefault="00141C4C">
      <w:pPr>
        <w:rPr>
          <w:rFonts w:ascii="Arial" w:hAnsi="Arial" w:cs="Arial"/>
          <w:b/>
          <w:bCs/>
          <w:color w:val="000000"/>
          <w:spacing w:val="2"/>
          <w:sz w:val="20"/>
          <w:szCs w:val="20"/>
        </w:rPr>
      </w:pPr>
      <w:r>
        <w:rPr>
          <w:rFonts w:ascii="Arial" w:hAnsi="Arial" w:cs="Arial"/>
          <w:b/>
          <w:bCs/>
          <w:sz w:val="20"/>
          <w:szCs w:val="20"/>
        </w:rPr>
        <w:br w:type="page"/>
      </w:r>
    </w:p>
    <w:p w14:paraId="52A6146C" w14:textId="5021FEBE" w:rsidR="0077426D" w:rsidRPr="000946E4" w:rsidRDefault="003062AE" w:rsidP="004A2FCA">
      <w:pPr>
        <w:pStyle w:val="POLCopy"/>
        <w:spacing w:line="260" w:lineRule="atLeast"/>
        <w:rPr>
          <w:rFonts w:ascii="Arial" w:hAnsi="Arial" w:cs="Arial"/>
          <w:b/>
          <w:bCs/>
          <w:sz w:val="20"/>
          <w:szCs w:val="20"/>
        </w:rPr>
      </w:pPr>
      <w:r w:rsidRPr="000946E4">
        <w:rPr>
          <w:rFonts w:ascii="Arial" w:hAnsi="Arial" w:cs="Arial"/>
          <w:b/>
          <w:bCs/>
          <w:sz w:val="20"/>
          <w:szCs w:val="20"/>
        </w:rPr>
        <w:lastRenderedPageBreak/>
        <w:t>Bilder:</w:t>
      </w:r>
    </w:p>
    <w:p w14:paraId="3B5EB6AA" w14:textId="3B9264C9" w:rsidR="00B71B1E" w:rsidRPr="000946E4" w:rsidRDefault="00B71B1E" w:rsidP="004A2FCA">
      <w:pPr>
        <w:pStyle w:val="POLCopy"/>
        <w:spacing w:line="260" w:lineRule="atLeast"/>
        <w:rPr>
          <w:rFonts w:ascii="Arial" w:hAnsi="Arial" w:cs="Arial"/>
          <w:b/>
          <w:bCs/>
          <w:sz w:val="20"/>
          <w:szCs w:val="20"/>
        </w:rPr>
      </w:pPr>
    </w:p>
    <w:p w14:paraId="7A31425E" w14:textId="5D841E3E" w:rsidR="00B71B1E" w:rsidRPr="000946E4" w:rsidRDefault="00B71B1E" w:rsidP="004A2FCA">
      <w:pPr>
        <w:pStyle w:val="POLCopy"/>
        <w:spacing w:line="260" w:lineRule="atLeast"/>
        <w:rPr>
          <w:rFonts w:ascii="Arial" w:hAnsi="Arial" w:cs="Arial"/>
          <w:b/>
          <w:bCs/>
          <w:sz w:val="20"/>
          <w:szCs w:val="20"/>
        </w:rPr>
      </w:pPr>
      <w:proofErr w:type="spellStart"/>
      <w:r w:rsidRPr="000946E4">
        <w:rPr>
          <w:rFonts w:ascii="Arial" w:hAnsi="Arial" w:cs="Arial"/>
          <w:b/>
          <w:bCs/>
          <w:sz w:val="20"/>
          <w:szCs w:val="20"/>
        </w:rPr>
        <w:t>Poli</w:t>
      </w:r>
      <w:r w:rsidR="003E46A3" w:rsidRPr="000946E4">
        <w:rPr>
          <w:rFonts w:ascii="Arial" w:hAnsi="Arial" w:cs="Arial"/>
          <w:b/>
          <w:bCs/>
          <w:sz w:val="20"/>
          <w:szCs w:val="20"/>
        </w:rPr>
        <w:t>tan</w:t>
      </w:r>
      <w:proofErr w:type="spellEnd"/>
      <w:r w:rsidR="003E46A3" w:rsidRPr="000946E4">
        <w:rPr>
          <w:rFonts w:ascii="Arial" w:hAnsi="Arial" w:cs="Arial"/>
          <w:b/>
          <w:bCs/>
          <w:sz w:val="20"/>
          <w:szCs w:val="20"/>
        </w:rPr>
        <w:t xml:space="preserve"> Recycling-Rasen_01</w:t>
      </w:r>
    </w:p>
    <w:p w14:paraId="49484B80" w14:textId="5DE2B07F" w:rsidR="00EC5EB1" w:rsidRDefault="000946E4" w:rsidP="004A2FCA">
      <w:pPr>
        <w:pStyle w:val="POLCopy"/>
        <w:spacing w:line="260" w:lineRule="atLeast"/>
        <w:rPr>
          <w:rFonts w:ascii="Arial" w:hAnsi="Arial" w:cs="Arial"/>
          <w:sz w:val="20"/>
          <w:szCs w:val="20"/>
        </w:rPr>
      </w:pPr>
      <w:r w:rsidRPr="000946E4">
        <w:rPr>
          <w:rFonts w:ascii="Arial" w:hAnsi="Arial" w:cs="Arial"/>
          <w:sz w:val="20"/>
          <w:szCs w:val="20"/>
        </w:rPr>
        <w:t xml:space="preserve">Nach der Einführung biobasierter Rohstoffe nutzt </w:t>
      </w:r>
      <w:r>
        <w:rPr>
          <w:rFonts w:ascii="Arial" w:hAnsi="Arial" w:cs="Arial"/>
          <w:sz w:val="20"/>
          <w:szCs w:val="20"/>
        </w:rPr>
        <w:t xml:space="preserve">Polytan </w:t>
      </w:r>
      <w:r w:rsidRPr="000946E4">
        <w:rPr>
          <w:rFonts w:ascii="Arial" w:hAnsi="Arial" w:cs="Arial"/>
          <w:sz w:val="20"/>
          <w:szCs w:val="20"/>
        </w:rPr>
        <w:t>jetzt konsequent auch Recycling-Materialien für sein Kunstrasen-Portfolio. LigaTurf Cross R</w:t>
      </w:r>
      <w:r>
        <w:rPr>
          <w:rFonts w:ascii="Arial" w:hAnsi="Arial" w:cs="Arial"/>
          <w:sz w:val="20"/>
          <w:szCs w:val="20"/>
        </w:rPr>
        <w:t xml:space="preserve"> wurde </w:t>
      </w:r>
      <w:r w:rsidRPr="000946E4">
        <w:rPr>
          <w:rFonts w:ascii="Arial" w:hAnsi="Arial" w:cs="Arial"/>
          <w:sz w:val="20"/>
          <w:szCs w:val="20"/>
        </w:rPr>
        <w:t xml:space="preserve">bereits Ende letzten Jahres </w:t>
      </w:r>
      <w:r w:rsidR="009310AC" w:rsidRPr="009310AC">
        <w:rPr>
          <w:rFonts w:ascii="Arial" w:hAnsi="Arial" w:cs="Arial"/>
          <w:sz w:val="20"/>
          <w:szCs w:val="20"/>
        </w:rPr>
        <w:t>auf PCR</w:t>
      </w:r>
      <w:r w:rsidR="009310AC">
        <w:rPr>
          <w:rFonts w:ascii="Arial" w:hAnsi="Arial" w:cs="Arial"/>
          <w:sz w:val="20"/>
          <w:szCs w:val="20"/>
        </w:rPr>
        <w:t>-</w:t>
      </w:r>
      <w:r w:rsidR="009310AC" w:rsidRPr="009310AC">
        <w:rPr>
          <w:rFonts w:ascii="Arial" w:hAnsi="Arial" w:cs="Arial"/>
          <w:sz w:val="20"/>
          <w:szCs w:val="20"/>
        </w:rPr>
        <w:t xml:space="preserve">Recyclingmaterialien </w:t>
      </w:r>
      <w:r w:rsidRPr="000946E4">
        <w:rPr>
          <w:rFonts w:ascii="Arial" w:hAnsi="Arial" w:cs="Arial"/>
          <w:sz w:val="20"/>
          <w:szCs w:val="20"/>
        </w:rPr>
        <w:t>umgestellt</w:t>
      </w:r>
      <w:r>
        <w:rPr>
          <w:rFonts w:ascii="Arial" w:hAnsi="Arial" w:cs="Arial"/>
          <w:sz w:val="20"/>
          <w:szCs w:val="20"/>
        </w:rPr>
        <w:t xml:space="preserve">. </w:t>
      </w:r>
    </w:p>
    <w:p w14:paraId="57892946" w14:textId="44013C58" w:rsidR="00606905" w:rsidRDefault="00606905" w:rsidP="004A2FCA">
      <w:pPr>
        <w:pStyle w:val="POLCopy"/>
        <w:spacing w:line="260" w:lineRule="atLeast"/>
        <w:rPr>
          <w:rFonts w:ascii="Arial" w:hAnsi="Arial" w:cs="Arial"/>
          <w:sz w:val="20"/>
          <w:szCs w:val="20"/>
        </w:rPr>
      </w:pPr>
    </w:p>
    <w:p w14:paraId="7E74D49B" w14:textId="5231E125" w:rsidR="00606905" w:rsidRDefault="00606905" w:rsidP="004A2FCA">
      <w:pPr>
        <w:pStyle w:val="POLCopy"/>
        <w:spacing w:line="260" w:lineRule="atLeast"/>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5E97292C" wp14:editId="546EA91B">
            <wp:simplePos x="0" y="0"/>
            <wp:positionH relativeFrom="column">
              <wp:posOffset>804</wp:posOffset>
            </wp:positionH>
            <wp:positionV relativeFrom="paragraph">
              <wp:posOffset>1784</wp:posOffset>
            </wp:positionV>
            <wp:extent cx="4859655" cy="324294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9655" cy="3242945"/>
                    </a:xfrm>
                    <a:prstGeom prst="rect">
                      <a:avLst/>
                    </a:prstGeom>
                  </pic:spPr>
                </pic:pic>
              </a:graphicData>
            </a:graphic>
          </wp:anchor>
        </w:drawing>
      </w:r>
    </w:p>
    <w:p w14:paraId="0D74A14E" w14:textId="4E5CDD24" w:rsidR="00606905" w:rsidRDefault="00606905" w:rsidP="004A2FCA">
      <w:pPr>
        <w:pStyle w:val="POLCopy"/>
        <w:spacing w:line="260" w:lineRule="atLeast"/>
        <w:rPr>
          <w:rFonts w:ascii="Arial" w:hAnsi="Arial" w:cs="Arial"/>
          <w:sz w:val="20"/>
          <w:szCs w:val="20"/>
        </w:rPr>
      </w:pPr>
    </w:p>
    <w:p w14:paraId="5B9C8392" w14:textId="1E705B8C" w:rsidR="00606905" w:rsidRDefault="00606905" w:rsidP="004A2FCA">
      <w:pPr>
        <w:pStyle w:val="POLCopy"/>
        <w:spacing w:line="260" w:lineRule="atLeast"/>
        <w:rPr>
          <w:rFonts w:ascii="Arial" w:hAnsi="Arial" w:cs="Arial"/>
          <w:sz w:val="20"/>
          <w:szCs w:val="20"/>
        </w:rPr>
      </w:pPr>
    </w:p>
    <w:p w14:paraId="5774C5BA" w14:textId="35D24F6E" w:rsidR="00606905" w:rsidRDefault="00606905" w:rsidP="004A2FCA">
      <w:pPr>
        <w:pStyle w:val="POLCopy"/>
        <w:spacing w:line="260" w:lineRule="atLeast"/>
        <w:rPr>
          <w:rFonts w:ascii="Arial" w:hAnsi="Arial" w:cs="Arial"/>
          <w:sz w:val="20"/>
          <w:szCs w:val="20"/>
        </w:rPr>
      </w:pPr>
    </w:p>
    <w:p w14:paraId="603E0726" w14:textId="46A534FD" w:rsidR="00606905" w:rsidRDefault="00606905" w:rsidP="004A2FCA">
      <w:pPr>
        <w:pStyle w:val="POLCopy"/>
        <w:spacing w:line="260" w:lineRule="atLeast"/>
        <w:rPr>
          <w:rFonts w:ascii="Arial" w:hAnsi="Arial" w:cs="Arial"/>
          <w:sz w:val="20"/>
          <w:szCs w:val="20"/>
        </w:rPr>
      </w:pPr>
    </w:p>
    <w:p w14:paraId="4AEEB53C" w14:textId="42ABAB25" w:rsidR="00606905" w:rsidRDefault="00606905" w:rsidP="004A2FCA">
      <w:pPr>
        <w:pStyle w:val="POLCopy"/>
        <w:spacing w:line="260" w:lineRule="atLeast"/>
        <w:rPr>
          <w:rFonts w:ascii="Arial" w:hAnsi="Arial" w:cs="Arial"/>
          <w:sz w:val="20"/>
          <w:szCs w:val="20"/>
        </w:rPr>
      </w:pPr>
    </w:p>
    <w:p w14:paraId="4ED176F1" w14:textId="54CCE6D9" w:rsidR="00606905" w:rsidRDefault="00606905" w:rsidP="004A2FCA">
      <w:pPr>
        <w:pStyle w:val="POLCopy"/>
        <w:spacing w:line="260" w:lineRule="atLeast"/>
        <w:rPr>
          <w:rFonts w:ascii="Arial" w:hAnsi="Arial" w:cs="Arial"/>
          <w:sz w:val="20"/>
          <w:szCs w:val="20"/>
        </w:rPr>
      </w:pPr>
    </w:p>
    <w:p w14:paraId="53C0F0DE" w14:textId="2BE54CEA" w:rsidR="00606905" w:rsidRDefault="00606905" w:rsidP="004A2FCA">
      <w:pPr>
        <w:pStyle w:val="POLCopy"/>
        <w:spacing w:line="260" w:lineRule="atLeast"/>
        <w:rPr>
          <w:rFonts w:ascii="Arial" w:hAnsi="Arial" w:cs="Arial"/>
          <w:sz w:val="20"/>
          <w:szCs w:val="20"/>
        </w:rPr>
      </w:pPr>
    </w:p>
    <w:p w14:paraId="16C485CD" w14:textId="0C4DC651" w:rsidR="00606905" w:rsidRDefault="00606905" w:rsidP="004A2FCA">
      <w:pPr>
        <w:pStyle w:val="POLCopy"/>
        <w:spacing w:line="260" w:lineRule="atLeast"/>
        <w:rPr>
          <w:rFonts w:ascii="Arial" w:hAnsi="Arial" w:cs="Arial"/>
          <w:sz w:val="20"/>
          <w:szCs w:val="20"/>
        </w:rPr>
      </w:pPr>
    </w:p>
    <w:p w14:paraId="1EBDD7C9" w14:textId="740C02FF" w:rsidR="00606905" w:rsidRDefault="00606905" w:rsidP="004A2FCA">
      <w:pPr>
        <w:pStyle w:val="POLCopy"/>
        <w:spacing w:line="260" w:lineRule="atLeast"/>
        <w:rPr>
          <w:rFonts w:ascii="Arial" w:hAnsi="Arial" w:cs="Arial"/>
          <w:sz w:val="20"/>
          <w:szCs w:val="20"/>
        </w:rPr>
      </w:pPr>
    </w:p>
    <w:p w14:paraId="0BDBEDB2" w14:textId="77777777" w:rsidR="00606905" w:rsidRPr="000946E4" w:rsidRDefault="00606905" w:rsidP="004A2FCA">
      <w:pPr>
        <w:pStyle w:val="POLCopy"/>
        <w:spacing w:line="260" w:lineRule="atLeast"/>
        <w:rPr>
          <w:rFonts w:ascii="Arial" w:hAnsi="Arial" w:cs="Arial"/>
          <w:sz w:val="20"/>
          <w:szCs w:val="20"/>
        </w:rPr>
      </w:pPr>
    </w:p>
    <w:p w14:paraId="13F7D2D3" w14:textId="77777777" w:rsidR="00EC5EB1" w:rsidRPr="000946E4" w:rsidRDefault="00EC5EB1" w:rsidP="004A2FCA">
      <w:pPr>
        <w:pStyle w:val="POLCopy"/>
        <w:spacing w:line="260" w:lineRule="atLeast"/>
        <w:rPr>
          <w:rFonts w:ascii="Arial" w:hAnsi="Arial" w:cs="Arial"/>
          <w:sz w:val="20"/>
          <w:szCs w:val="20"/>
        </w:rPr>
      </w:pPr>
    </w:p>
    <w:p w14:paraId="075EAEF0" w14:textId="77777777" w:rsidR="00606905" w:rsidRDefault="00606905" w:rsidP="004A2FCA">
      <w:pPr>
        <w:pStyle w:val="POLCopy"/>
        <w:spacing w:line="260" w:lineRule="atLeast"/>
        <w:rPr>
          <w:rFonts w:ascii="Arial" w:hAnsi="Arial" w:cs="Arial"/>
          <w:b/>
          <w:bCs/>
          <w:sz w:val="20"/>
          <w:szCs w:val="20"/>
        </w:rPr>
      </w:pPr>
    </w:p>
    <w:p w14:paraId="35B498C0" w14:textId="77777777" w:rsidR="00606905" w:rsidRDefault="00606905" w:rsidP="004A2FCA">
      <w:pPr>
        <w:pStyle w:val="POLCopy"/>
        <w:spacing w:line="260" w:lineRule="atLeast"/>
        <w:rPr>
          <w:rFonts w:ascii="Arial" w:hAnsi="Arial" w:cs="Arial"/>
          <w:b/>
          <w:bCs/>
          <w:sz w:val="20"/>
          <w:szCs w:val="20"/>
        </w:rPr>
      </w:pPr>
    </w:p>
    <w:p w14:paraId="0E2D2A0A" w14:textId="77777777" w:rsidR="00606905" w:rsidRDefault="00606905" w:rsidP="004A2FCA">
      <w:pPr>
        <w:pStyle w:val="POLCopy"/>
        <w:spacing w:line="260" w:lineRule="atLeast"/>
        <w:rPr>
          <w:rFonts w:ascii="Arial" w:hAnsi="Arial" w:cs="Arial"/>
          <w:b/>
          <w:bCs/>
          <w:sz w:val="20"/>
          <w:szCs w:val="20"/>
        </w:rPr>
      </w:pPr>
    </w:p>
    <w:p w14:paraId="5AC7BEE5" w14:textId="77777777" w:rsidR="00606905" w:rsidRDefault="00606905" w:rsidP="004A2FCA">
      <w:pPr>
        <w:pStyle w:val="POLCopy"/>
        <w:spacing w:line="260" w:lineRule="atLeast"/>
        <w:rPr>
          <w:rFonts w:ascii="Arial" w:hAnsi="Arial" w:cs="Arial"/>
          <w:b/>
          <w:bCs/>
          <w:sz w:val="20"/>
          <w:szCs w:val="20"/>
        </w:rPr>
      </w:pPr>
    </w:p>
    <w:p w14:paraId="7BF1CE79" w14:textId="77777777" w:rsidR="00606905" w:rsidRDefault="00606905" w:rsidP="004A2FCA">
      <w:pPr>
        <w:pStyle w:val="POLCopy"/>
        <w:spacing w:line="260" w:lineRule="atLeast"/>
        <w:rPr>
          <w:rFonts w:ascii="Arial" w:hAnsi="Arial" w:cs="Arial"/>
          <w:b/>
          <w:bCs/>
          <w:sz w:val="20"/>
          <w:szCs w:val="20"/>
        </w:rPr>
      </w:pPr>
    </w:p>
    <w:p w14:paraId="18FAF5B3" w14:textId="77777777" w:rsidR="00606905" w:rsidRDefault="00606905" w:rsidP="004A2FCA">
      <w:pPr>
        <w:pStyle w:val="POLCopy"/>
        <w:spacing w:line="260" w:lineRule="atLeast"/>
        <w:rPr>
          <w:rFonts w:ascii="Arial" w:hAnsi="Arial" w:cs="Arial"/>
          <w:b/>
          <w:bCs/>
          <w:sz w:val="20"/>
          <w:szCs w:val="20"/>
        </w:rPr>
      </w:pPr>
    </w:p>
    <w:p w14:paraId="08CEE90F" w14:textId="77777777" w:rsidR="00606905" w:rsidRDefault="00606905" w:rsidP="004A2FCA">
      <w:pPr>
        <w:pStyle w:val="POLCopy"/>
        <w:spacing w:line="260" w:lineRule="atLeast"/>
        <w:rPr>
          <w:rFonts w:ascii="Arial" w:hAnsi="Arial" w:cs="Arial"/>
          <w:b/>
          <w:bCs/>
          <w:sz w:val="20"/>
          <w:szCs w:val="20"/>
        </w:rPr>
      </w:pPr>
    </w:p>
    <w:p w14:paraId="2D209875" w14:textId="77777777" w:rsidR="00606905" w:rsidRDefault="00606905" w:rsidP="004A2FCA">
      <w:pPr>
        <w:pStyle w:val="POLCopy"/>
        <w:spacing w:line="260" w:lineRule="atLeast"/>
        <w:rPr>
          <w:rFonts w:ascii="Arial" w:hAnsi="Arial" w:cs="Arial"/>
          <w:b/>
          <w:bCs/>
          <w:sz w:val="20"/>
          <w:szCs w:val="20"/>
        </w:rPr>
      </w:pPr>
    </w:p>
    <w:p w14:paraId="5D4E4159" w14:textId="77777777" w:rsidR="00606905" w:rsidRDefault="00606905" w:rsidP="004A2FCA">
      <w:pPr>
        <w:pStyle w:val="POLCopy"/>
        <w:spacing w:line="260" w:lineRule="atLeast"/>
        <w:rPr>
          <w:rFonts w:ascii="Arial" w:hAnsi="Arial" w:cs="Arial"/>
          <w:b/>
          <w:bCs/>
          <w:sz w:val="20"/>
          <w:szCs w:val="20"/>
        </w:rPr>
      </w:pPr>
    </w:p>
    <w:p w14:paraId="604CC9D3" w14:textId="77777777" w:rsidR="00606905" w:rsidRDefault="00606905">
      <w:pPr>
        <w:rPr>
          <w:rFonts w:ascii="Arial" w:hAnsi="Arial" w:cs="Arial"/>
          <w:b/>
          <w:bCs/>
          <w:color w:val="000000"/>
          <w:spacing w:val="2"/>
          <w:sz w:val="20"/>
          <w:szCs w:val="20"/>
        </w:rPr>
      </w:pPr>
      <w:r>
        <w:rPr>
          <w:rFonts w:ascii="Arial" w:hAnsi="Arial" w:cs="Arial"/>
          <w:b/>
          <w:bCs/>
          <w:sz w:val="20"/>
          <w:szCs w:val="20"/>
        </w:rPr>
        <w:br w:type="page"/>
      </w:r>
    </w:p>
    <w:p w14:paraId="31475CAA" w14:textId="0D6F50C9" w:rsidR="00096D5B" w:rsidRPr="000946E4" w:rsidRDefault="000946E4" w:rsidP="004A2FCA">
      <w:pPr>
        <w:pStyle w:val="POLCopy"/>
        <w:spacing w:line="260" w:lineRule="atLeast"/>
        <w:rPr>
          <w:rFonts w:ascii="Arial" w:hAnsi="Arial" w:cs="Arial"/>
          <w:b/>
          <w:bCs/>
          <w:sz w:val="20"/>
          <w:szCs w:val="20"/>
        </w:rPr>
      </w:pPr>
      <w:proofErr w:type="spellStart"/>
      <w:r w:rsidRPr="000946E4">
        <w:rPr>
          <w:rFonts w:ascii="Arial" w:hAnsi="Arial" w:cs="Arial"/>
          <w:b/>
          <w:bCs/>
          <w:sz w:val="20"/>
          <w:szCs w:val="20"/>
        </w:rPr>
        <w:lastRenderedPageBreak/>
        <w:t>Politan</w:t>
      </w:r>
      <w:proofErr w:type="spellEnd"/>
      <w:r w:rsidRPr="000946E4">
        <w:rPr>
          <w:rFonts w:ascii="Arial" w:hAnsi="Arial" w:cs="Arial"/>
          <w:b/>
          <w:bCs/>
          <w:sz w:val="20"/>
          <w:szCs w:val="20"/>
        </w:rPr>
        <w:t xml:space="preserve"> Recycling-Rasen_0</w:t>
      </w:r>
      <w:r>
        <w:rPr>
          <w:rFonts w:ascii="Arial" w:hAnsi="Arial" w:cs="Arial"/>
          <w:b/>
          <w:bCs/>
          <w:sz w:val="20"/>
          <w:szCs w:val="20"/>
        </w:rPr>
        <w:t>2-0</w:t>
      </w:r>
      <w:r w:rsidR="0096020A">
        <w:rPr>
          <w:rFonts w:ascii="Arial" w:hAnsi="Arial" w:cs="Arial"/>
          <w:b/>
          <w:bCs/>
          <w:sz w:val="20"/>
          <w:szCs w:val="20"/>
        </w:rPr>
        <w:t>3</w:t>
      </w:r>
    </w:p>
    <w:p w14:paraId="2993FE97" w14:textId="5C99D832" w:rsidR="00096D5B" w:rsidRPr="00096D5B" w:rsidRDefault="00606905" w:rsidP="004A2FCA">
      <w:pPr>
        <w:pStyle w:val="POLCopy"/>
        <w:spacing w:line="260" w:lineRule="atLeast"/>
        <w:rPr>
          <w:rFonts w:ascii="Arial" w:hAnsi="Arial" w:cs="Arial"/>
          <w:sz w:val="20"/>
          <w:szCs w:val="20"/>
        </w:rPr>
      </w:pPr>
      <w:r w:rsidRPr="00606905">
        <w:rPr>
          <w:rFonts w:ascii="Arial" w:hAnsi="Arial" w:cs="Arial"/>
          <w:sz w:val="20"/>
          <w:szCs w:val="20"/>
        </w:rPr>
        <w:t>Zum Einsatz kommt sogenannter PCR-Kunststoff, der bereits anderweitig genutzt wurde, etwa als Verpackungsmaterial. Anstatt beispielsweise Lebensmittel nur wenige Stunden frisch zu halten, beträgt die durchschnittliche Lebensdauer eines Kunstrasens ca. 15 Jahre.</w:t>
      </w:r>
      <w:r w:rsidR="00096D5B" w:rsidRPr="00096D5B">
        <w:rPr>
          <w:rFonts w:ascii="Arial" w:hAnsi="Arial" w:cs="Arial"/>
          <w:sz w:val="20"/>
          <w:szCs w:val="20"/>
        </w:rPr>
        <w:t>.</w:t>
      </w:r>
    </w:p>
    <w:p w14:paraId="486A4AE6" w14:textId="77777777" w:rsidR="0077426D" w:rsidRDefault="0077426D" w:rsidP="004A2FCA">
      <w:pPr>
        <w:pStyle w:val="POLCopy"/>
        <w:spacing w:line="260" w:lineRule="atLeast"/>
        <w:rPr>
          <w:rFonts w:ascii="Arial" w:hAnsi="Arial" w:cs="Arial"/>
          <w:b/>
          <w:bCs/>
          <w:sz w:val="18"/>
          <w:szCs w:val="18"/>
        </w:rPr>
      </w:pPr>
    </w:p>
    <w:p w14:paraId="59DCC464" w14:textId="0F3B72BC" w:rsidR="00606905" w:rsidRDefault="00606905">
      <w:pPr>
        <w:rPr>
          <w:rFonts w:ascii="Arial" w:hAnsi="Arial" w:cs="Arial"/>
          <w:b/>
          <w:bCs/>
          <w:sz w:val="20"/>
          <w:szCs w:val="20"/>
        </w:rPr>
      </w:pPr>
      <w:r>
        <w:rPr>
          <w:rFonts w:ascii="Arial" w:hAnsi="Arial" w:cs="Arial"/>
          <w:b/>
          <w:bCs/>
          <w:noProof/>
          <w:sz w:val="20"/>
          <w:szCs w:val="20"/>
        </w:rPr>
        <w:drawing>
          <wp:anchor distT="0" distB="0" distL="114300" distR="114300" simplePos="0" relativeHeight="251658242" behindDoc="1" locked="0" layoutInCell="1" allowOverlap="1" wp14:anchorId="76AD414D" wp14:editId="663EE015">
            <wp:simplePos x="0" y="0"/>
            <wp:positionH relativeFrom="column">
              <wp:posOffset>14399</wp:posOffset>
            </wp:positionH>
            <wp:positionV relativeFrom="paragraph">
              <wp:posOffset>2914650</wp:posOffset>
            </wp:positionV>
            <wp:extent cx="4859655" cy="273240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9655" cy="27324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0"/>
          <w:szCs w:val="20"/>
        </w:rPr>
        <w:drawing>
          <wp:anchor distT="0" distB="0" distL="114300" distR="114300" simplePos="0" relativeHeight="251658241" behindDoc="1" locked="0" layoutInCell="1" allowOverlap="1" wp14:anchorId="4C6BEF33" wp14:editId="6FF1CCF9">
            <wp:simplePos x="0" y="0"/>
            <wp:positionH relativeFrom="column">
              <wp:posOffset>804</wp:posOffset>
            </wp:positionH>
            <wp:positionV relativeFrom="paragraph">
              <wp:posOffset>-2254</wp:posOffset>
            </wp:positionV>
            <wp:extent cx="4859655" cy="273240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59655" cy="2732405"/>
                    </a:xfrm>
                    <a:prstGeom prst="rect">
                      <a:avLst/>
                    </a:prstGeom>
                  </pic:spPr>
                </pic:pic>
              </a:graphicData>
            </a:graphic>
          </wp:anchor>
        </w:drawing>
      </w:r>
      <w:r>
        <w:rPr>
          <w:rFonts w:ascii="Arial" w:hAnsi="Arial" w:cs="Arial"/>
          <w:b/>
          <w:bCs/>
          <w:sz w:val="20"/>
          <w:szCs w:val="20"/>
        </w:rPr>
        <w:br w:type="page"/>
      </w:r>
    </w:p>
    <w:p w14:paraId="3E7ACE9C" w14:textId="08550E91" w:rsidR="00606905" w:rsidRDefault="00606905">
      <w:pPr>
        <w:rPr>
          <w:rFonts w:ascii="Arial" w:hAnsi="Arial" w:cs="Arial"/>
          <w:b/>
          <w:bCs/>
          <w:sz w:val="20"/>
          <w:szCs w:val="20"/>
        </w:rPr>
      </w:pPr>
    </w:p>
    <w:p w14:paraId="30C84753" w14:textId="7CE78B6D" w:rsidR="0077426D" w:rsidRPr="0077426D" w:rsidRDefault="0077426D" w:rsidP="004A2FCA">
      <w:pPr>
        <w:pStyle w:val="POLCopy"/>
        <w:spacing w:line="260" w:lineRule="atLeast"/>
        <w:rPr>
          <w:rFonts w:ascii="Arial" w:hAnsi="Arial" w:cs="Arial"/>
          <w:b/>
          <w:bCs/>
          <w:sz w:val="20"/>
          <w:szCs w:val="20"/>
        </w:rPr>
      </w:pPr>
      <w:r w:rsidRPr="0077426D">
        <w:rPr>
          <w:rFonts w:ascii="Arial" w:hAnsi="Arial" w:cs="Arial"/>
          <w:b/>
          <w:bCs/>
          <w:sz w:val="20"/>
          <w:szCs w:val="20"/>
        </w:rPr>
        <w:t>Fotos: Polytan</w:t>
      </w:r>
    </w:p>
    <w:p w14:paraId="0E6518F7" w14:textId="77777777" w:rsidR="0077426D" w:rsidRDefault="0077426D"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t>
      </w:r>
      <w:proofErr w:type="spellStart"/>
      <w:r w:rsidRPr="00977A0F">
        <w:rPr>
          <w:rFonts w:ascii="Arial" w:hAnsi="Arial" w:cs="Arial"/>
          <w:sz w:val="18"/>
          <w:szCs w:val="18"/>
        </w:rPr>
        <w:t>We</w:t>
      </w:r>
      <w:proofErr w:type="spellEnd"/>
      <w:r w:rsidRPr="00977A0F">
        <w:rPr>
          <w:rFonts w:ascii="Arial" w:hAnsi="Arial" w:cs="Arial"/>
          <w:sz w:val="18"/>
          <w:szCs w:val="18"/>
        </w:rPr>
        <w:t xml:space="preserve"> </w:t>
      </w:r>
      <w:proofErr w:type="spellStart"/>
      <w:r w:rsidRPr="00977A0F">
        <w:rPr>
          <w:rFonts w:ascii="Arial" w:hAnsi="Arial" w:cs="Arial"/>
          <w:sz w:val="18"/>
          <w:szCs w:val="18"/>
        </w:rPr>
        <w:t>make</w:t>
      </w:r>
      <w:proofErr w:type="spellEnd"/>
      <w:r w:rsidRPr="00977A0F">
        <w:rPr>
          <w:rFonts w:ascii="Arial" w:hAnsi="Arial" w:cs="Arial"/>
          <w:sz w:val="18"/>
          <w:szCs w:val="18"/>
        </w:rPr>
        <w:t xml:space="preserve"> Sport. </w:t>
      </w:r>
      <w:proofErr w:type="spellStart"/>
      <w:r w:rsidRPr="00977A0F">
        <w:rPr>
          <w:rFonts w:ascii="Arial" w:hAnsi="Arial" w:cs="Arial"/>
          <w:sz w:val="18"/>
          <w:szCs w:val="18"/>
        </w:rPr>
        <w:t>Greener</w:t>
      </w:r>
      <w:proofErr w:type="spellEnd"/>
      <w:r w:rsidRPr="00977A0F">
        <w:rPr>
          <w:rFonts w:ascii="Arial" w:hAnsi="Arial" w:cs="Arial"/>
          <w:sz w:val="18"/>
          <w:szCs w:val="18"/>
        </w:rPr>
        <w:t xml:space="preserve">.“ verbessert Polytan die Zukunft der Sportböden kontinuierlich und effektiv. So ist </w:t>
      </w:r>
      <w:proofErr w:type="spellStart"/>
      <w:r w:rsidRPr="00977A0F">
        <w:rPr>
          <w:rFonts w:ascii="Arial" w:hAnsi="Arial" w:cs="Arial"/>
          <w:sz w:val="18"/>
          <w:szCs w:val="18"/>
        </w:rPr>
        <w:t>Polytans</w:t>
      </w:r>
      <w:proofErr w:type="spellEnd"/>
      <w:r w:rsidRPr="00977A0F">
        <w:rPr>
          <w:rFonts w:ascii="Arial" w:hAnsi="Arial" w:cs="Arial"/>
          <w:sz w:val="18"/>
          <w:szCs w:val="18"/>
        </w:rPr>
        <w:t xml:space="preserve">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Pr="00977A0F"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4"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5"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239A9A1D" w14:textId="5453B46B" w:rsidR="00132621" w:rsidRDefault="00132621"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p w14:paraId="6C5ED8B9" w14:textId="5920BE70" w:rsidR="000E14A0" w:rsidRPr="00EC5208" w:rsidRDefault="000E14A0" w:rsidP="000E14A0">
      <w:pPr>
        <w:pStyle w:val="POLCopy"/>
        <w:spacing w:line="260" w:lineRule="atLeast"/>
        <w:rPr>
          <w:rFonts w:ascii="Arial" w:hAnsi="Arial" w:cs="Arial"/>
          <w:b/>
          <w:bCs/>
          <w:sz w:val="18"/>
          <w:szCs w:val="18"/>
        </w:rPr>
      </w:pPr>
      <w:r w:rsidRPr="00EC5208">
        <w:rPr>
          <w:rFonts w:ascii="Arial" w:hAnsi="Arial" w:cs="Arial"/>
          <w:b/>
          <w:bCs/>
          <w:sz w:val="18"/>
          <w:szCs w:val="18"/>
        </w:rPr>
        <w:t>Ü</w:t>
      </w:r>
      <w:r w:rsidR="00EC5208">
        <w:rPr>
          <w:rFonts w:ascii="Arial" w:hAnsi="Arial" w:cs="Arial"/>
          <w:b/>
          <w:bCs/>
          <w:sz w:val="18"/>
          <w:szCs w:val="18"/>
        </w:rPr>
        <w:t xml:space="preserve">ber </w:t>
      </w:r>
      <w:r w:rsidRPr="00EC5208">
        <w:rPr>
          <w:rFonts w:ascii="Arial" w:hAnsi="Arial" w:cs="Arial"/>
          <w:b/>
          <w:bCs/>
          <w:sz w:val="18"/>
          <w:szCs w:val="18"/>
        </w:rPr>
        <w:t>S</w:t>
      </w:r>
      <w:r w:rsidR="00EC5208">
        <w:rPr>
          <w:rFonts w:ascii="Arial" w:hAnsi="Arial" w:cs="Arial"/>
          <w:b/>
          <w:bCs/>
          <w:sz w:val="18"/>
          <w:szCs w:val="18"/>
        </w:rPr>
        <w:t>port Group:</w:t>
      </w:r>
    </w:p>
    <w:p w14:paraId="63924542" w14:textId="77777777" w:rsidR="001E3E44" w:rsidRDefault="001E3E44"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2A2361" w:rsidP="00FD6D50">
            <w:pPr>
              <w:pStyle w:val="POLCopy"/>
              <w:spacing w:before="0" w:after="0" w:line="260" w:lineRule="atLeast"/>
              <w:rPr>
                <w:rFonts w:ascii="Arial" w:hAnsi="Arial" w:cs="Arial"/>
                <w:sz w:val="18"/>
                <w:szCs w:val="18"/>
              </w:rPr>
            </w:pPr>
            <w:hyperlink r:id="rId16"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2A2361" w:rsidP="00FD6D50">
            <w:pPr>
              <w:pStyle w:val="POLCopy"/>
              <w:spacing w:before="0" w:after="0" w:line="260" w:lineRule="atLeast"/>
              <w:rPr>
                <w:rFonts w:ascii="Arial" w:hAnsi="Arial" w:cs="Arial"/>
                <w:sz w:val="18"/>
                <w:szCs w:val="18"/>
              </w:rPr>
            </w:pPr>
            <w:hyperlink r:id="rId17"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8"/>
      <w:headerReference w:type="first" r:id="rId19"/>
      <w:footerReference w:type="first" r:id="rId20"/>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D7AD" w14:textId="77777777" w:rsidR="00BC354F" w:rsidRDefault="00BC354F" w:rsidP="005B3593">
      <w:r>
        <w:separator/>
      </w:r>
    </w:p>
  </w:endnote>
  <w:endnote w:type="continuationSeparator" w:id="0">
    <w:p w14:paraId="51EA1D39" w14:textId="77777777" w:rsidR="00BC354F" w:rsidRDefault="00BC354F" w:rsidP="005B3593">
      <w:r>
        <w:continuationSeparator/>
      </w:r>
    </w:p>
  </w:endnote>
  <w:endnote w:type="continuationNotice" w:id="1">
    <w:p w14:paraId="5A6A55D8" w14:textId="77777777" w:rsidR="00760B2A" w:rsidRDefault="00760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C945" w14:textId="77777777" w:rsidR="00BC354F" w:rsidRDefault="00BC354F" w:rsidP="005B3593">
      <w:r>
        <w:separator/>
      </w:r>
    </w:p>
  </w:footnote>
  <w:footnote w:type="continuationSeparator" w:id="0">
    <w:p w14:paraId="4B158C4B" w14:textId="77777777" w:rsidR="00BC354F" w:rsidRDefault="00BC354F" w:rsidP="005B3593">
      <w:r>
        <w:continuationSeparator/>
      </w:r>
    </w:p>
  </w:footnote>
  <w:footnote w:type="continuationNotice" w:id="1">
    <w:p w14:paraId="687839D1" w14:textId="77777777" w:rsidR="00760B2A" w:rsidRDefault="00760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B25A1"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3FE3"/>
    <w:rsid w:val="00012219"/>
    <w:rsid w:val="00020503"/>
    <w:rsid w:val="0002486D"/>
    <w:rsid w:val="00027CD8"/>
    <w:rsid w:val="000946E4"/>
    <w:rsid w:val="00096D5B"/>
    <w:rsid w:val="000C2DE2"/>
    <w:rsid w:val="000D0315"/>
    <w:rsid w:val="000D4538"/>
    <w:rsid w:val="000E14A0"/>
    <w:rsid w:val="000F0A19"/>
    <w:rsid w:val="000F10C9"/>
    <w:rsid w:val="000F70C7"/>
    <w:rsid w:val="00112956"/>
    <w:rsid w:val="001143C6"/>
    <w:rsid w:val="001312B4"/>
    <w:rsid w:val="00132621"/>
    <w:rsid w:val="001403F2"/>
    <w:rsid w:val="00141C4C"/>
    <w:rsid w:val="00152C17"/>
    <w:rsid w:val="00164A7D"/>
    <w:rsid w:val="001674C1"/>
    <w:rsid w:val="001826E2"/>
    <w:rsid w:val="001B26AF"/>
    <w:rsid w:val="001C6745"/>
    <w:rsid w:val="001D082C"/>
    <w:rsid w:val="001E3E44"/>
    <w:rsid w:val="001F0DFB"/>
    <w:rsid w:val="001F314D"/>
    <w:rsid w:val="001F57E6"/>
    <w:rsid w:val="00221A02"/>
    <w:rsid w:val="00226AC2"/>
    <w:rsid w:val="00241F66"/>
    <w:rsid w:val="0025478A"/>
    <w:rsid w:val="002568BD"/>
    <w:rsid w:val="00257A02"/>
    <w:rsid w:val="00261D72"/>
    <w:rsid w:val="00267176"/>
    <w:rsid w:val="0028081E"/>
    <w:rsid w:val="002816FC"/>
    <w:rsid w:val="00293C16"/>
    <w:rsid w:val="002A174D"/>
    <w:rsid w:val="002A2361"/>
    <w:rsid w:val="002D019B"/>
    <w:rsid w:val="002E1FC6"/>
    <w:rsid w:val="002E7F30"/>
    <w:rsid w:val="00301C7F"/>
    <w:rsid w:val="00305870"/>
    <w:rsid w:val="003062AE"/>
    <w:rsid w:val="00327118"/>
    <w:rsid w:val="00334986"/>
    <w:rsid w:val="00350DED"/>
    <w:rsid w:val="00352088"/>
    <w:rsid w:val="003524A9"/>
    <w:rsid w:val="003623CE"/>
    <w:rsid w:val="00374B9B"/>
    <w:rsid w:val="00377043"/>
    <w:rsid w:val="00383C1D"/>
    <w:rsid w:val="003E46A3"/>
    <w:rsid w:val="003E52B2"/>
    <w:rsid w:val="003E5EFB"/>
    <w:rsid w:val="004021C7"/>
    <w:rsid w:val="004146CA"/>
    <w:rsid w:val="00416831"/>
    <w:rsid w:val="00463E78"/>
    <w:rsid w:val="004725D2"/>
    <w:rsid w:val="00483BDA"/>
    <w:rsid w:val="004A2FCA"/>
    <w:rsid w:val="004A68B5"/>
    <w:rsid w:val="004B376C"/>
    <w:rsid w:val="004B3852"/>
    <w:rsid w:val="004B73A9"/>
    <w:rsid w:val="004C57E6"/>
    <w:rsid w:val="004D3C6D"/>
    <w:rsid w:val="004E07CE"/>
    <w:rsid w:val="004F3785"/>
    <w:rsid w:val="004F7BA9"/>
    <w:rsid w:val="005062E8"/>
    <w:rsid w:val="005071D0"/>
    <w:rsid w:val="00510CF4"/>
    <w:rsid w:val="00512C21"/>
    <w:rsid w:val="005131E3"/>
    <w:rsid w:val="00543434"/>
    <w:rsid w:val="00545B6C"/>
    <w:rsid w:val="00546919"/>
    <w:rsid w:val="005479E0"/>
    <w:rsid w:val="005679D3"/>
    <w:rsid w:val="00580746"/>
    <w:rsid w:val="005A43C4"/>
    <w:rsid w:val="005B3593"/>
    <w:rsid w:val="005B405C"/>
    <w:rsid w:val="005C20DF"/>
    <w:rsid w:val="005E42B2"/>
    <w:rsid w:val="006041D6"/>
    <w:rsid w:val="00606905"/>
    <w:rsid w:val="006366F1"/>
    <w:rsid w:val="00657775"/>
    <w:rsid w:val="00662B4E"/>
    <w:rsid w:val="006707D4"/>
    <w:rsid w:val="00681B13"/>
    <w:rsid w:val="00686B1F"/>
    <w:rsid w:val="00687B0A"/>
    <w:rsid w:val="00690A57"/>
    <w:rsid w:val="00716E85"/>
    <w:rsid w:val="00722F80"/>
    <w:rsid w:val="007234A3"/>
    <w:rsid w:val="007245B6"/>
    <w:rsid w:val="007273DA"/>
    <w:rsid w:val="00752DE0"/>
    <w:rsid w:val="00753947"/>
    <w:rsid w:val="00760B2A"/>
    <w:rsid w:val="00765403"/>
    <w:rsid w:val="007657D5"/>
    <w:rsid w:val="00767394"/>
    <w:rsid w:val="007718FD"/>
    <w:rsid w:val="0077426D"/>
    <w:rsid w:val="00774494"/>
    <w:rsid w:val="00780233"/>
    <w:rsid w:val="007838AE"/>
    <w:rsid w:val="007A5CDB"/>
    <w:rsid w:val="007C2C1E"/>
    <w:rsid w:val="007C704D"/>
    <w:rsid w:val="007F0098"/>
    <w:rsid w:val="007F1C98"/>
    <w:rsid w:val="007F3F89"/>
    <w:rsid w:val="00807E03"/>
    <w:rsid w:val="00821559"/>
    <w:rsid w:val="0082625F"/>
    <w:rsid w:val="00835AAF"/>
    <w:rsid w:val="008424D2"/>
    <w:rsid w:val="00862B45"/>
    <w:rsid w:val="0086650D"/>
    <w:rsid w:val="0087418F"/>
    <w:rsid w:val="008A4562"/>
    <w:rsid w:val="008C37CD"/>
    <w:rsid w:val="008D6472"/>
    <w:rsid w:val="008D7BD1"/>
    <w:rsid w:val="009310AC"/>
    <w:rsid w:val="00950494"/>
    <w:rsid w:val="0096020A"/>
    <w:rsid w:val="00960EE2"/>
    <w:rsid w:val="00966A3A"/>
    <w:rsid w:val="00967074"/>
    <w:rsid w:val="009721EF"/>
    <w:rsid w:val="00977127"/>
    <w:rsid w:val="009A1AF0"/>
    <w:rsid w:val="009E0CF2"/>
    <w:rsid w:val="009F00A3"/>
    <w:rsid w:val="009F6B6D"/>
    <w:rsid w:val="00A10F54"/>
    <w:rsid w:val="00A11DFB"/>
    <w:rsid w:val="00A17793"/>
    <w:rsid w:val="00A244BD"/>
    <w:rsid w:val="00A51BE2"/>
    <w:rsid w:val="00AA4F5C"/>
    <w:rsid w:val="00AB383F"/>
    <w:rsid w:val="00AE4F85"/>
    <w:rsid w:val="00B044A5"/>
    <w:rsid w:val="00B2080B"/>
    <w:rsid w:val="00B378C0"/>
    <w:rsid w:val="00B71B1E"/>
    <w:rsid w:val="00BB488C"/>
    <w:rsid w:val="00BB4942"/>
    <w:rsid w:val="00BC354F"/>
    <w:rsid w:val="00BE747E"/>
    <w:rsid w:val="00C3020A"/>
    <w:rsid w:val="00C35E38"/>
    <w:rsid w:val="00C474E9"/>
    <w:rsid w:val="00C52DAA"/>
    <w:rsid w:val="00C53D5E"/>
    <w:rsid w:val="00C5494A"/>
    <w:rsid w:val="00C5641B"/>
    <w:rsid w:val="00C7459F"/>
    <w:rsid w:val="00CC1FDF"/>
    <w:rsid w:val="00D06269"/>
    <w:rsid w:val="00D35725"/>
    <w:rsid w:val="00D407D8"/>
    <w:rsid w:val="00D62A1D"/>
    <w:rsid w:val="00D745AE"/>
    <w:rsid w:val="00D80D46"/>
    <w:rsid w:val="00D871AB"/>
    <w:rsid w:val="00D93BF2"/>
    <w:rsid w:val="00D94A97"/>
    <w:rsid w:val="00DA26F0"/>
    <w:rsid w:val="00DA3DC0"/>
    <w:rsid w:val="00DA56F5"/>
    <w:rsid w:val="00DD5022"/>
    <w:rsid w:val="00DE4D72"/>
    <w:rsid w:val="00DF1640"/>
    <w:rsid w:val="00DF682C"/>
    <w:rsid w:val="00E31631"/>
    <w:rsid w:val="00E6582E"/>
    <w:rsid w:val="00E96554"/>
    <w:rsid w:val="00EA25FC"/>
    <w:rsid w:val="00EB4D0E"/>
    <w:rsid w:val="00EC4E32"/>
    <w:rsid w:val="00EC5208"/>
    <w:rsid w:val="00EC5EB1"/>
    <w:rsid w:val="00EE1B35"/>
    <w:rsid w:val="00EE64A9"/>
    <w:rsid w:val="00EF6DE9"/>
    <w:rsid w:val="00F05D7E"/>
    <w:rsid w:val="00F319BE"/>
    <w:rsid w:val="00F46408"/>
    <w:rsid w:val="00F522FF"/>
    <w:rsid w:val="00F90F1A"/>
    <w:rsid w:val="00F91172"/>
    <w:rsid w:val="00F9663C"/>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obias.mueller@polytan.com" TargetMode="External"/><Relationship Id="rId2" Type="http://schemas.openxmlformats.org/officeDocument/2006/relationships/customXml" Target="../customXml/item2.xml"/><Relationship Id="rId16" Type="http://schemas.openxmlformats.org/officeDocument/2006/relationships/hyperlink" Target="mailto:clemens.ottmers@seifert-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emakesport.polytan.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ytan.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Props1.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customXml/itemProps2.xml><?xml version="1.0" encoding="utf-8"?>
<ds:datastoreItem xmlns:ds="http://schemas.openxmlformats.org/officeDocument/2006/customXml" ds:itemID="{DEF6FC13-E368-4D46-B351-0504A6C1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4.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Christine Palatzky</cp:lastModifiedBy>
  <cp:revision>10</cp:revision>
  <cp:lastPrinted>2022-01-26T14:07:00Z</cp:lastPrinted>
  <dcterms:created xsi:type="dcterms:W3CDTF">2023-02-02T08:50:00Z</dcterms:created>
  <dcterms:modified xsi:type="dcterms:W3CDTF">2023-03-20T10:23:00Z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