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CE896" w14:textId="7D279439" w:rsidR="005B3DDC" w:rsidRDefault="00670DA7" w:rsidP="000C0FED">
      <w:pPr>
        <w:pStyle w:val="PolytanBriefbogenBetreffzeile"/>
        <w:spacing w:after="120"/>
        <w:rPr>
          <w:color w:val="595959" w:themeColor="text1" w:themeTint="A6"/>
          <w:sz w:val="32"/>
          <w:szCs w:val="32"/>
          <w:lang w:val="en-US"/>
        </w:rPr>
      </w:pPr>
      <w:r w:rsidRPr="00670DA7">
        <w:rPr>
          <w:color w:val="595959" w:themeColor="text1" w:themeTint="A6"/>
          <w:sz w:val="32"/>
          <w:szCs w:val="32"/>
          <w:lang w:val="en-US"/>
        </w:rPr>
        <w:t>Sport Group is well prepared for impending EU plastic granulate ban on synthetic turf</w:t>
      </w:r>
    </w:p>
    <w:p w14:paraId="726E4E88" w14:textId="77777777" w:rsidR="00670DA7" w:rsidRPr="005B3DDC" w:rsidRDefault="00670DA7" w:rsidP="000C0FED">
      <w:pPr>
        <w:pStyle w:val="PolytanBriefbogenBetreffzeile"/>
        <w:spacing w:after="120"/>
        <w:rPr>
          <w:color w:val="595959" w:themeColor="text1" w:themeTint="A6"/>
          <w:sz w:val="32"/>
          <w:szCs w:val="32"/>
          <w:lang w:val="en-US"/>
        </w:rPr>
      </w:pPr>
    </w:p>
    <w:p w14:paraId="6EC5548D" w14:textId="77777777" w:rsidR="00670DA7" w:rsidRDefault="00670DA7" w:rsidP="00670DA7">
      <w:pPr>
        <w:pStyle w:val="PolytanBriefbogenBetreffzeile"/>
        <w:numPr>
          <w:ilvl w:val="0"/>
          <w:numId w:val="10"/>
        </w:numPr>
        <w:spacing w:after="120"/>
        <w:ind w:left="567" w:hanging="568"/>
        <w:rPr>
          <w:lang w:val="en-US"/>
        </w:rPr>
      </w:pPr>
      <w:r w:rsidRPr="00670DA7">
        <w:rPr>
          <w:rFonts w:cstheme="minorHAnsi"/>
          <w:bCs/>
          <w:lang w:val="en-US"/>
        </w:rPr>
        <w:t>Sport Group CEO Frank Dittrich says: "We welcome the EU's commitment to promote sustainable products and systematically address the issue of microplastics."</w:t>
      </w:r>
    </w:p>
    <w:p w14:paraId="20115655" w14:textId="2349AAAC" w:rsidR="005B3DDC" w:rsidRDefault="00670DA7" w:rsidP="00670DA7">
      <w:pPr>
        <w:pStyle w:val="PolytanBriefbogenBetreffzeile"/>
        <w:numPr>
          <w:ilvl w:val="0"/>
          <w:numId w:val="10"/>
        </w:numPr>
        <w:spacing w:after="120"/>
        <w:ind w:left="567" w:hanging="568"/>
        <w:rPr>
          <w:lang w:val="en-US"/>
        </w:rPr>
      </w:pPr>
      <w:r w:rsidRPr="00670DA7">
        <w:rPr>
          <w:lang w:val="en-US"/>
        </w:rPr>
        <w:t>CO2-neutral synthetic turf and alternative infills are already providing solutions for</w:t>
      </w:r>
      <w:r w:rsidRPr="00670DA7">
        <w:rPr>
          <w:lang w:val="en-US"/>
        </w:rPr>
        <w:t xml:space="preserve"> </w:t>
      </w:r>
      <w:r w:rsidRPr="00670DA7">
        <w:rPr>
          <w:lang w:val="en-US"/>
        </w:rPr>
        <w:t>municipalities and communities</w:t>
      </w:r>
    </w:p>
    <w:p w14:paraId="5C254F4A" w14:textId="77777777" w:rsidR="00670DA7" w:rsidRPr="00670DA7" w:rsidRDefault="00670DA7" w:rsidP="00670DA7">
      <w:pPr>
        <w:pStyle w:val="PolytanBriefbogenBetreffzeile"/>
        <w:spacing w:after="120"/>
        <w:ind w:left="567"/>
        <w:rPr>
          <w:lang w:val="en-US"/>
        </w:rPr>
      </w:pPr>
    </w:p>
    <w:p w14:paraId="3CC0B464" w14:textId="77777777" w:rsidR="00670DA7" w:rsidRPr="00670DA7" w:rsidRDefault="00670DA7" w:rsidP="00670DA7">
      <w:pPr>
        <w:pStyle w:val="PolytanBriefbogenBetreffzeile"/>
        <w:rPr>
          <w:rFonts w:cs="Times New Roman"/>
          <w:lang w:val="en-US"/>
        </w:rPr>
      </w:pPr>
      <w:r w:rsidRPr="00670DA7">
        <w:rPr>
          <w:rFonts w:cs="Times New Roman"/>
          <w:lang w:val="en-US"/>
        </w:rPr>
        <w:t>The European Chemicals Agency (ECHA) is recommending that the EU ban synthetic granules used as infill material for synthetic turf pitches, with a six-year transition period. The EU decision is not expected before 2021 at the earliest.</w:t>
      </w:r>
    </w:p>
    <w:p w14:paraId="47D52D94" w14:textId="77777777" w:rsidR="00670DA7" w:rsidRPr="00670DA7" w:rsidRDefault="00670DA7" w:rsidP="00670DA7">
      <w:pPr>
        <w:pStyle w:val="PolytanBriefbogenBetreffzeile"/>
        <w:rPr>
          <w:rFonts w:cs="Times New Roman"/>
          <w:lang w:val="en-US"/>
        </w:rPr>
      </w:pPr>
    </w:p>
    <w:p w14:paraId="0C685B2B" w14:textId="07107A02" w:rsidR="005B3DDC" w:rsidRDefault="00670DA7" w:rsidP="00670DA7">
      <w:pPr>
        <w:pStyle w:val="PolytanBriefbogenBetreffzeile"/>
        <w:spacing w:after="80"/>
        <w:rPr>
          <w:rFonts w:cs="Times New Roman"/>
          <w:lang w:val="en-US"/>
        </w:rPr>
      </w:pPr>
      <w:r w:rsidRPr="00670DA7">
        <w:rPr>
          <w:rFonts w:cs="Times New Roman"/>
          <w:lang w:val="en-US"/>
        </w:rPr>
        <w:t>Companies in the Sport Group Holding GmbH business, which includes Polytan, already use systems that prevent granules from escaping into the environment and offer alternative infills.</w:t>
      </w:r>
    </w:p>
    <w:p w14:paraId="1E255461" w14:textId="77777777" w:rsidR="00670DA7" w:rsidRPr="005B3DDC" w:rsidRDefault="00670DA7" w:rsidP="00670DA7">
      <w:pPr>
        <w:pStyle w:val="PolytanBriefbogenBetreffzeile"/>
        <w:spacing w:after="80"/>
        <w:rPr>
          <w:rFonts w:cs="Times New Roman"/>
          <w:b w:val="0"/>
          <w:lang w:val="en-US"/>
        </w:rPr>
      </w:pPr>
    </w:p>
    <w:p w14:paraId="7BFA280B" w14:textId="77777777" w:rsidR="00670DA7" w:rsidRPr="00670DA7" w:rsidRDefault="00670DA7" w:rsidP="00670DA7">
      <w:pPr>
        <w:rPr>
          <w:lang w:val="en"/>
        </w:rPr>
      </w:pPr>
      <w:r w:rsidRPr="00670DA7">
        <w:rPr>
          <w:lang w:val="en"/>
        </w:rPr>
        <w:t xml:space="preserve">ECHA's aim is to reduce the amount of microplastics entering our environment.  </w:t>
      </w:r>
    </w:p>
    <w:p w14:paraId="46DF2967" w14:textId="77777777" w:rsidR="00670DA7" w:rsidRPr="00670DA7" w:rsidRDefault="00670DA7" w:rsidP="00670DA7">
      <w:pPr>
        <w:rPr>
          <w:lang w:val="en"/>
        </w:rPr>
      </w:pPr>
    </w:p>
    <w:p w14:paraId="7A44348C" w14:textId="77777777" w:rsidR="00670DA7" w:rsidRPr="00670DA7" w:rsidRDefault="00670DA7" w:rsidP="00670DA7">
      <w:pPr>
        <w:rPr>
          <w:lang w:val="en"/>
        </w:rPr>
      </w:pPr>
      <w:r w:rsidRPr="00670DA7">
        <w:rPr>
          <w:lang w:val="en"/>
        </w:rPr>
        <w:t>"This is to be welcomed. For many years, we have been offering systems with virtually zero discharge of plastic granules, or ones that contain alternative fillers," says Frank Dittrich, CEO of Sport Group.</w:t>
      </w:r>
    </w:p>
    <w:p w14:paraId="25A0E0C9" w14:textId="77777777" w:rsidR="00670DA7" w:rsidRPr="00670DA7" w:rsidRDefault="00670DA7" w:rsidP="00670DA7">
      <w:pPr>
        <w:rPr>
          <w:lang w:val="en"/>
        </w:rPr>
      </w:pPr>
    </w:p>
    <w:p w14:paraId="78DFBDE1" w14:textId="27DC57A9" w:rsidR="005B3DDC" w:rsidRPr="00670DA7" w:rsidRDefault="00670DA7" w:rsidP="00670DA7">
      <w:pPr>
        <w:rPr>
          <w:b/>
          <w:lang w:val="en-US"/>
        </w:rPr>
      </w:pPr>
      <w:r w:rsidRPr="00670DA7">
        <w:rPr>
          <w:lang w:val="en"/>
        </w:rPr>
        <w:t>Structural engineering measures have made this possible in Germany because pitches have a lower height of turf than in most EU countries. This means they require lower levels of infill.</w:t>
      </w:r>
    </w:p>
    <w:p w14:paraId="0AFA546F" w14:textId="77777777" w:rsidR="005B3DDC" w:rsidRPr="00670DA7" w:rsidRDefault="005B3DDC" w:rsidP="00BC62D9">
      <w:pPr>
        <w:rPr>
          <w:b/>
          <w:lang w:val="en-US"/>
        </w:rPr>
      </w:pPr>
      <w:r w:rsidRPr="00670DA7">
        <w:rPr>
          <w:b/>
          <w:lang w:val="en-US"/>
        </w:rPr>
        <w:lastRenderedPageBreak/>
        <w:t>Sustainable synthetic turf made in Germany</w:t>
      </w:r>
    </w:p>
    <w:p w14:paraId="6629529D" w14:textId="10C2C677" w:rsidR="00670DA7" w:rsidRPr="00670DA7" w:rsidRDefault="00670DA7" w:rsidP="00670DA7">
      <w:pPr>
        <w:rPr>
          <w:lang w:val="en-US"/>
        </w:rPr>
      </w:pPr>
      <w:r w:rsidRPr="00670DA7">
        <w:rPr>
          <w:lang w:val="en-US"/>
        </w:rPr>
        <w:t>Dittrich continues:</w:t>
      </w:r>
      <w:r>
        <w:rPr>
          <w:lang w:val="en-US"/>
        </w:rPr>
        <w:t xml:space="preserve"> </w:t>
      </w:r>
      <w:r w:rsidRPr="00670DA7">
        <w:rPr>
          <w:lang w:val="en-US"/>
        </w:rPr>
        <w:t>"Sustainability is a central issue for Sport Group and Polytan when it comes to the research and development of new products. We have developed the world's first CO2-neutral synthetic turf using renewable raw materials and green electricity.”</w:t>
      </w:r>
      <w:r>
        <w:rPr>
          <w:lang w:val="en-US"/>
        </w:rPr>
        <w:t xml:space="preserve"> </w:t>
      </w:r>
      <w:r w:rsidRPr="00670DA7">
        <w:rPr>
          <w:lang w:val="en-US"/>
        </w:rPr>
        <w:t>These innovations are marketed under the Polytan GT (Green Technology) brand and Tokyo 2020, the first CO2-neutral Olympic Games selected a Green Technology hockey turf from Polytan.</w:t>
      </w:r>
    </w:p>
    <w:p w14:paraId="5A532D32" w14:textId="77777777" w:rsidR="00670DA7" w:rsidRPr="00670DA7" w:rsidRDefault="00670DA7" w:rsidP="00670DA7">
      <w:pPr>
        <w:rPr>
          <w:lang w:val="en-US"/>
        </w:rPr>
      </w:pPr>
    </w:p>
    <w:p w14:paraId="5029C843" w14:textId="10BC3B41" w:rsidR="00670DA7" w:rsidRPr="00670DA7" w:rsidRDefault="00670DA7" w:rsidP="00670DA7">
      <w:pPr>
        <w:rPr>
          <w:lang w:val="en-US"/>
        </w:rPr>
      </w:pPr>
      <w:r w:rsidRPr="00670DA7">
        <w:rPr>
          <w:lang w:val="en-US"/>
        </w:rPr>
        <w:t>Sport Group develops and manufactures its synthetic turf systems in Germany for the European market.</w:t>
      </w:r>
      <w:r>
        <w:rPr>
          <w:lang w:val="en-US"/>
        </w:rPr>
        <w:t xml:space="preserve"> </w:t>
      </w:r>
      <w:r w:rsidRPr="00670DA7">
        <w:rPr>
          <w:lang w:val="en-US"/>
        </w:rPr>
        <w:t xml:space="preserve">ECHA's recommendation covers not just synthetic turf infill, but also products from many other industries such as the cosmetics, chemicals, and agricultural industries. </w:t>
      </w:r>
    </w:p>
    <w:p w14:paraId="6DF48402" w14:textId="77777777" w:rsidR="00670DA7" w:rsidRPr="00670DA7" w:rsidRDefault="00670DA7" w:rsidP="00670DA7">
      <w:pPr>
        <w:rPr>
          <w:lang w:val="en-US"/>
        </w:rPr>
      </w:pPr>
    </w:p>
    <w:p w14:paraId="415115AD" w14:textId="2D7243FE" w:rsidR="005B3DDC" w:rsidRDefault="00670DA7" w:rsidP="00670DA7">
      <w:pPr>
        <w:rPr>
          <w:lang w:val="en-US"/>
        </w:rPr>
      </w:pPr>
      <w:r w:rsidRPr="00670DA7">
        <w:rPr>
          <w:lang w:val="en-US"/>
        </w:rPr>
        <w:t>In several statements, ECHA has explicitly stressed that it is not calling synthetic turf pitches into question, just the synthetic infill. For a long time now, Polytan has been offering alternatives such as sand and cork. As Dittrich says: "We are still firmly convinced that using elastic granules as infill offers the best playing properties and the highest level of player protection. That is why we are working on solutions that take the anticipated regulations into account."</w:t>
      </w:r>
    </w:p>
    <w:p w14:paraId="54A2A58B" w14:textId="77777777" w:rsidR="00670DA7" w:rsidRPr="005B3DDC" w:rsidRDefault="00670DA7" w:rsidP="00670DA7">
      <w:pPr>
        <w:rPr>
          <w:rFonts w:cs="Arial"/>
          <w:lang w:val="en-US"/>
        </w:rPr>
      </w:pPr>
    </w:p>
    <w:p w14:paraId="6FF6E6FB" w14:textId="77777777" w:rsidR="005B3DDC" w:rsidRPr="005B3DDC" w:rsidRDefault="005B3DDC" w:rsidP="00BC62D9">
      <w:pPr>
        <w:rPr>
          <w:b/>
          <w:lang w:val="en-US"/>
        </w:rPr>
      </w:pPr>
      <w:r w:rsidRPr="005B3DDC">
        <w:rPr>
          <w:b/>
          <w:lang w:val="en-US"/>
        </w:rPr>
        <w:t xml:space="preserve">There are no alternatives to synthetic turf systems </w:t>
      </w:r>
    </w:p>
    <w:p w14:paraId="7B5B624B" w14:textId="77777777" w:rsidR="00670DA7" w:rsidRPr="00670DA7" w:rsidRDefault="00670DA7" w:rsidP="00670DA7">
      <w:pPr>
        <w:rPr>
          <w:lang w:val="en-US"/>
        </w:rPr>
      </w:pPr>
      <w:r w:rsidRPr="00670DA7">
        <w:rPr>
          <w:lang w:val="en-US"/>
        </w:rPr>
        <w:t>Because synthetic pitches are more durable and less dependent on weather, one synthetic pitch can replace up to three natural grass pitches. This frees up more space for other activities or use.</w:t>
      </w:r>
    </w:p>
    <w:p w14:paraId="7BD6D80B" w14:textId="77777777" w:rsidR="00670DA7" w:rsidRPr="00670DA7" w:rsidRDefault="00670DA7" w:rsidP="00670DA7">
      <w:pPr>
        <w:rPr>
          <w:lang w:val="en-US"/>
        </w:rPr>
      </w:pPr>
    </w:p>
    <w:p w14:paraId="1A26144F" w14:textId="4FFFA80A" w:rsidR="00670DA7" w:rsidRPr="00670DA7" w:rsidRDefault="00670DA7" w:rsidP="00670DA7">
      <w:pPr>
        <w:rPr>
          <w:lang w:val="en-US"/>
        </w:rPr>
      </w:pPr>
      <w:r w:rsidRPr="00670DA7">
        <w:rPr>
          <w:lang w:val="en-US"/>
        </w:rPr>
        <w:t xml:space="preserve">In a statement, the German Football Association also sees things the same way and shares this opinion with </w:t>
      </w:r>
      <w:proofErr w:type="spellStart"/>
      <w:r w:rsidRPr="00670DA7">
        <w:rPr>
          <w:lang w:val="en-US"/>
        </w:rPr>
        <w:t>Uefa</w:t>
      </w:r>
      <w:proofErr w:type="spellEnd"/>
      <w:r w:rsidRPr="00670DA7">
        <w:rPr>
          <w:lang w:val="en-US"/>
        </w:rPr>
        <w:t xml:space="preserve"> and FIFA: "Compared to natural grass pitches, synthetic turf pitches can be used much more extensively. Particularly in larger cities and municipalities, it would be impossible to provide anywhere near enough football games without synthetic turf pitches."</w:t>
      </w:r>
    </w:p>
    <w:p w14:paraId="41E5CD80" w14:textId="77777777" w:rsidR="00670DA7" w:rsidRPr="00670DA7" w:rsidRDefault="00670DA7" w:rsidP="00670DA7">
      <w:pPr>
        <w:rPr>
          <w:lang w:val="en-US"/>
        </w:rPr>
      </w:pPr>
    </w:p>
    <w:p w14:paraId="2809872F" w14:textId="77777777" w:rsidR="00670DA7" w:rsidRPr="00670DA7" w:rsidRDefault="00670DA7" w:rsidP="00670DA7">
      <w:pPr>
        <w:rPr>
          <w:lang w:val="en-US"/>
        </w:rPr>
      </w:pPr>
      <w:r w:rsidRPr="00670DA7">
        <w:rPr>
          <w:lang w:val="en-US"/>
        </w:rPr>
        <w:t xml:space="preserve">For many cities and municipalities, synthetic turf is the most efficient and environmentally friendly solution for recreational sports. </w:t>
      </w:r>
    </w:p>
    <w:p w14:paraId="1093EE31" w14:textId="77777777" w:rsidR="00670DA7" w:rsidRPr="00670DA7" w:rsidRDefault="00670DA7" w:rsidP="00670DA7">
      <w:pPr>
        <w:rPr>
          <w:lang w:val="en-US"/>
        </w:rPr>
      </w:pPr>
    </w:p>
    <w:p w14:paraId="5499C089" w14:textId="162598A8" w:rsidR="005B3DDC" w:rsidRDefault="00670DA7" w:rsidP="00670DA7">
      <w:pPr>
        <w:rPr>
          <w:lang w:val="en-US"/>
        </w:rPr>
      </w:pPr>
      <w:r w:rsidRPr="00670DA7">
        <w:rPr>
          <w:lang w:val="en-US"/>
        </w:rPr>
        <w:lastRenderedPageBreak/>
        <w:t>"The EU's decision must not result in fewer children being able to play football or an increased risk of injury on the pitch," added Frank Dittrich.</w:t>
      </w:r>
    </w:p>
    <w:p w14:paraId="633BF685" w14:textId="77777777" w:rsidR="005B3DDC" w:rsidRPr="005B3DDC" w:rsidRDefault="005B3DDC" w:rsidP="00BC62D9">
      <w:pPr>
        <w:rPr>
          <w:lang w:val="en-US"/>
        </w:rPr>
      </w:pPr>
    </w:p>
    <w:p w14:paraId="79362E51" w14:textId="77777777" w:rsidR="005B3DDC" w:rsidRDefault="005B3DDC" w:rsidP="00BC62D9">
      <w:pPr>
        <w:rPr>
          <w:b/>
          <w:lang w:val="en-US"/>
        </w:rPr>
      </w:pPr>
      <w:r w:rsidRPr="005B3DDC">
        <w:rPr>
          <w:b/>
          <w:lang w:val="en-US"/>
        </w:rPr>
        <w:t xml:space="preserve">What does ECHA's recommendation </w:t>
      </w:r>
      <w:proofErr w:type="gramStart"/>
      <w:r w:rsidRPr="005B3DDC">
        <w:rPr>
          <w:b/>
          <w:lang w:val="en-US"/>
        </w:rPr>
        <w:t>actually mean</w:t>
      </w:r>
      <w:proofErr w:type="gramEnd"/>
      <w:r w:rsidRPr="005B3DDC">
        <w:rPr>
          <w:b/>
          <w:lang w:val="en-US"/>
        </w:rPr>
        <w:t xml:space="preserve">? </w:t>
      </w:r>
    </w:p>
    <w:p w14:paraId="18D42E39" w14:textId="77777777" w:rsidR="00670DA7" w:rsidRPr="00670DA7" w:rsidRDefault="00670DA7" w:rsidP="00670DA7">
      <w:pPr>
        <w:rPr>
          <w:lang w:val="en"/>
        </w:rPr>
      </w:pPr>
      <w:r w:rsidRPr="00670DA7">
        <w:rPr>
          <w:lang w:val="en"/>
        </w:rPr>
        <w:t xml:space="preserve">The ECHA's proposal is just a recommendation. In the coming months, there will be expert hearings on this issue which will also consider the social aspects of the potential ban. The EU Commission's final recommendation is not expected before the end of 2020, and a decision turning the recommendation into valid EU law is not likely before the end of 2021. </w:t>
      </w:r>
    </w:p>
    <w:p w14:paraId="1EFE1202" w14:textId="77777777" w:rsidR="00670DA7" w:rsidRPr="00670DA7" w:rsidRDefault="00670DA7" w:rsidP="00670DA7">
      <w:pPr>
        <w:rPr>
          <w:lang w:val="en"/>
        </w:rPr>
      </w:pPr>
    </w:p>
    <w:p w14:paraId="1E85895B" w14:textId="34099943" w:rsidR="00C87644" w:rsidRDefault="00670DA7" w:rsidP="00670DA7">
      <w:pPr>
        <w:rPr>
          <w:lang w:val="en"/>
        </w:rPr>
      </w:pPr>
      <w:r w:rsidRPr="00670DA7">
        <w:rPr>
          <w:lang w:val="en"/>
        </w:rPr>
        <w:t>All pitches that are filled with plastic granules should then be covered by an inventory protection, so even though it will no longer be possible to spread plastic granules on pitches from 2027, the facilities will still be usable.</w:t>
      </w:r>
    </w:p>
    <w:p w14:paraId="6F496937" w14:textId="77777777" w:rsidR="00670DA7" w:rsidRPr="005B3DDC" w:rsidRDefault="00670DA7" w:rsidP="00670DA7">
      <w:pPr>
        <w:rPr>
          <w:lang w:val="en-US"/>
        </w:rPr>
      </w:pPr>
    </w:p>
    <w:p w14:paraId="22A1CF5B" w14:textId="77777777" w:rsidR="00613DA8" w:rsidRPr="005B3DDC" w:rsidRDefault="00613DA8" w:rsidP="006405D5">
      <w:pPr>
        <w:pStyle w:val="PolytanBriefbogenTextblock"/>
        <w:spacing w:after="80"/>
        <w:rPr>
          <w:lang w:val="en-US"/>
        </w:rPr>
        <w:sectPr w:rsidR="00613DA8" w:rsidRPr="005B3DDC" w:rsidSect="00BC62D9">
          <w:headerReference w:type="default" r:id="rId8"/>
          <w:footerReference w:type="default" r:id="rId9"/>
          <w:headerReference w:type="first" r:id="rId10"/>
          <w:pgSz w:w="11906" w:h="16838"/>
          <w:pgMar w:top="2835" w:right="3684" w:bottom="1702" w:left="1417" w:header="705" w:footer="0" w:gutter="0"/>
          <w:cols w:space="708"/>
          <w:titlePg/>
          <w:docGrid w:linePitch="360"/>
        </w:sectPr>
      </w:pPr>
    </w:p>
    <w:p w14:paraId="67CD8A1A" w14:textId="194F750C" w:rsidR="000D1A4C" w:rsidRPr="00B01145" w:rsidRDefault="005B3DDC" w:rsidP="006405D5">
      <w:pPr>
        <w:pStyle w:val="PolytanBriefbogenTextblock"/>
        <w:spacing w:after="80"/>
        <w:rPr>
          <w:rFonts w:cs="Times New Roman"/>
          <w:b/>
          <w:szCs w:val="22"/>
        </w:rPr>
      </w:pPr>
      <w:r>
        <w:rPr>
          <w:rFonts w:cs="Times New Roman"/>
          <w:b/>
          <w:szCs w:val="22"/>
        </w:rPr>
        <w:t>Company Contact:</w:t>
      </w:r>
    </w:p>
    <w:p w14:paraId="7E00EA2A" w14:textId="74B09D8E" w:rsidR="008B7695" w:rsidRDefault="00125B2B" w:rsidP="006405D5">
      <w:pPr>
        <w:pStyle w:val="PolytanBriefbogenTextblock"/>
        <w:spacing w:after="80"/>
      </w:pPr>
      <w:r w:rsidRPr="00284796">
        <w:br/>
      </w:r>
      <w:proofErr w:type="spellStart"/>
      <w:r w:rsidR="00C51C2A" w:rsidRPr="00284796">
        <w:t>Polytan</w:t>
      </w:r>
      <w:proofErr w:type="spellEnd"/>
      <w:r w:rsidR="00C51C2A" w:rsidRPr="00284796">
        <w:t xml:space="preserve"> GmbH </w:t>
      </w:r>
      <w:r w:rsidRPr="00284796">
        <w:br/>
      </w:r>
      <w:r w:rsidR="00C51C2A" w:rsidRPr="000D1A4C">
        <w:rPr>
          <w:b/>
          <w:bCs/>
        </w:rPr>
        <w:t>Tobias Müller</w:t>
      </w:r>
      <w:r w:rsidRPr="00284796">
        <w:br/>
      </w:r>
      <w:r w:rsidR="00C51C2A" w:rsidRPr="00284796">
        <w:t xml:space="preserve">Gewerbering 3 </w:t>
      </w:r>
      <w:r w:rsidRPr="00284796">
        <w:br/>
      </w:r>
      <w:r w:rsidR="00C51C2A" w:rsidRPr="00284796">
        <w:t xml:space="preserve">86666 </w:t>
      </w:r>
      <w:proofErr w:type="spellStart"/>
      <w:r w:rsidR="00C51C2A" w:rsidRPr="00284796">
        <w:t>Burgheim</w:t>
      </w:r>
      <w:proofErr w:type="spellEnd"/>
      <w:r w:rsidR="00C51C2A" w:rsidRPr="00284796">
        <w:t xml:space="preserve"> </w:t>
      </w:r>
      <w:r w:rsidRPr="00284796">
        <w:br/>
      </w:r>
      <w:r w:rsidR="000D1A4C">
        <w:t>+49 (0)</w:t>
      </w:r>
      <w:r w:rsidR="00C51C2A" w:rsidRPr="00284796">
        <w:t>8432 / 8771</w:t>
      </w:r>
      <w:r w:rsidRPr="00284796">
        <w:br/>
      </w:r>
      <w:r w:rsidR="001005EC" w:rsidRPr="00BD3EF6">
        <w:t>tobias.mueller@polytan.com</w:t>
      </w:r>
    </w:p>
    <w:p w14:paraId="04245721" w14:textId="77777777" w:rsidR="001005EC" w:rsidRDefault="001005EC" w:rsidP="006405D5">
      <w:pPr>
        <w:pStyle w:val="PolytanBriefbogenTextblock"/>
        <w:spacing w:after="80"/>
      </w:pPr>
    </w:p>
    <w:p w14:paraId="012F48DC" w14:textId="77777777" w:rsidR="001005EC" w:rsidRDefault="001005EC" w:rsidP="006405D5">
      <w:pPr>
        <w:pStyle w:val="PolytanBriefbogenTextblock"/>
        <w:spacing w:after="80"/>
      </w:pPr>
    </w:p>
    <w:p w14:paraId="0E0AD86C" w14:textId="77777777" w:rsidR="001005EC" w:rsidRDefault="001005EC" w:rsidP="006405D5">
      <w:pPr>
        <w:pStyle w:val="PolytanBriefbogenTextblock"/>
        <w:spacing w:after="80"/>
      </w:pPr>
    </w:p>
    <w:p w14:paraId="511D5910"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06B1D" w14:textId="77777777" w:rsidR="000C4C24" w:rsidRDefault="000C4C24" w:rsidP="0058077E">
      <w:pPr>
        <w:spacing w:after="0" w:line="240" w:lineRule="auto"/>
      </w:pPr>
      <w:r>
        <w:separator/>
      </w:r>
    </w:p>
  </w:endnote>
  <w:endnote w:type="continuationSeparator" w:id="0">
    <w:p w14:paraId="121AAB2D" w14:textId="77777777" w:rsidR="000C4C24" w:rsidRDefault="000C4C24"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42480"/>
      <w:docPartObj>
        <w:docPartGallery w:val="Page Numbers (Top of Page)"/>
        <w:docPartUnique/>
      </w:docPartObj>
    </w:sdtPr>
    <w:sdtEndPr/>
    <w:sdtContent>
      <w:p w14:paraId="208FFCD3" w14:textId="77777777" w:rsidR="000C0FED" w:rsidRPr="00613DA8" w:rsidRDefault="000C0FED"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D047F5">
          <w:rPr>
            <w:noProof/>
            <w:color w:val="808080" w:themeColor="background1" w:themeShade="80"/>
          </w:rPr>
          <w:t>3</w:t>
        </w:r>
        <w:r w:rsidRPr="00613DA8">
          <w:rPr>
            <w:color w:val="808080" w:themeColor="background1" w:themeShade="80"/>
          </w:rPr>
          <w:fldChar w:fldCharType="end"/>
        </w:r>
        <w:r w:rsidRPr="00613DA8">
          <w:rPr>
            <w:color w:val="808080" w:themeColor="background1" w:themeShade="80"/>
          </w:rPr>
          <w:t xml:space="preserve"> -</w:t>
        </w:r>
      </w:p>
      <w:p w14:paraId="4EE2FECC" w14:textId="77777777" w:rsidR="000C0FED" w:rsidRDefault="00670DA7" w:rsidP="00613DA8">
        <w:pPr>
          <w:pStyle w:val="Kopfzeile"/>
          <w:ind w:left="720"/>
        </w:pPr>
      </w:p>
    </w:sdtContent>
  </w:sdt>
  <w:p w14:paraId="7555B145" w14:textId="77777777" w:rsidR="000C0FED" w:rsidRDefault="000C0FED">
    <w:pPr>
      <w:pStyle w:val="Fuzeile"/>
    </w:pPr>
  </w:p>
  <w:p w14:paraId="737EAA1C" w14:textId="77777777" w:rsidR="000C0FED" w:rsidRDefault="000C0F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85B1F" w14:textId="77777777" w:rsidR="000C4C24" w:rsidRDefault="000C4C24" w:rsidP="0058077E">
      <w:pPr>
        <w:spacing w:after="0" w:line="240" w:lineRule="auto"/>
      </w:pPr>
      <w:r>
        <w:separator/>
      </w:r>
    </w:p>
  </w:footnote>
  <w:footnote w:type="continuationSeparator" w:id="0">
    <w:p w14:paraId="3D6B8652" w14:textId="77777777" w:rsidR="000C4C24" w:rsidRDefault="000C4C24"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40122"/>
      <w:docPartObj>
        <w:docPartGallery w:val="Page Numbers (Top of Page)"/>
        <w:docPartUnique/>
      </w:docPartObj>
    </w:sdtPr>
    <w:sdtEndPr/>
    <w:sdtContent>
      <w:p w14:paraId="5284C58E" w14:textId="77777777" w:rsidR="000C0FED" w:rsidRDefault="000C0FED"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7146910E" wp14:editId="3B37C251">
              <wp:simplePos x="0" y="0"/>
              <wp:positionH relativeFrom="column">
                <wp:posOffset>2867025</wp:posOffset>
              </wp:positionH>
              <wp:positionV relativeFrom="paragraph">
                <wp:posOffset>-438785</wp:posOffset>
              </wp:positionV>
              <wp:extent cx="3796030" cy="1353820"/>
              <wp:effectExtent l="0" t="0" r="0" b="0"/>
              <wp:wrapNone/>
              <wp:docPr id="125"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9BA8E9" w14:textId="77777777" w:rsidR="000C0FED" w:rsidRDefault="00670DA7" w:rsidP="00E84BF2">
        <w:pPr>
          <w:pStyle w:val="Kopfzeile"/>
          <w:ind w:left="720"/>
        </w:pPr>
      </w:p>
    </w:sdtContent>
  </w:sdt>
  <w:p w14:paraId="50ABC1B1" w14:textId="77777777" w:rsidR="000C0FED" w:rsidRPr="00F31C8B" w:rsidRDefault="000C0FED">
    <w:pPr>
      <w:pStyle w:val="Kopfzeile"/>
      <w:rPr>
        <w:color w:val="808080" w:themeColor="background1" w:themeShade="80"/>
        <w:sz w:val="36"/>
        <w:szCs w:val="36"/>
      </w:rPr>
    </w:pPr>
  </w:p>
  <w:p w14:paraId="68329557" w14:textId="77777777" w:rsidR="000C0FED" w:rsidRDefault="000C0F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C9B79" w14:textId="0C9655A3" w:rsidR="000C0FED" w:rsidRDefault="000C0FED"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25EC2415" wp14:editId="7E601192">
          <wp:simplePos x="0" y="0"/>
          <wp:positionH relativeFrom="page">
            <wp:posOffset>3752551</wp:posOffset>
          </wp:positionH>
          <wp:positionV relativeFrom="paragraph">
            <wp:posOffset>-442739</wp:posOffset>
          </wp:positionV>
          <wp:extent cx="3796030" cy="2876550"/>
          <wp:effectExtent l="0" t="0" r="0" b="0"/>
          <wp:wrapNone/>
          <wp:docPr id="12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51287" w14:textId="77777777" w:rsidR="000C0FED" w:rsidRDefault="000C0FED" w:rsidP="00E84BF2">
    <w:pPr>
      <w:pStyle w:val="Kopfzeile"/>
      <w:rPr>
        <w:color w:val="808080" w:themeColor="background1" w:themeShade="80"/>
        <w:sz w:val="36"/>
        <w:szCs w:val="36"/>
      </w:rPr>
    </w:pPr>
  </w:p>
  <w:p w14:paraId="788486E7" w14:textId="4885A5F2" w:rsidR="000C0FED" w:rsidRDefault="000C0FED" w:rsidP="0026745B">
    <w:pPr>
      <w:pStyle w:val="Kopfzeile"/>
      <w:rPr>
        <w:rFonts w:cs="Arial"/>
        <w:color w:val="595959" w:themeColor="text1" w:themeTint="A6"/>
        <w:sz w:val="34"/>
        <w:szCs w:val="34"/>
      </w:rPr>
    </w:pPr>
  </w:p>
  <w:p w14:paraId="4A3C09A8" w14:textId="09ADFFA9" w:rsidR="00BC62D9" w:rsidRDefault="00BC62D9" w:rsidP="0026745B">
    <w:pPr>
      <w:pStyle w:val="Kopfzeile"/>
      <w:rPr>
        <w:rFonts w:cs="Arial"/>
        <w:color w:val="595959" w:themeColor="text1" w:themeTint="A6"/>
        <w:sz w:val="34"/>
        <w:szCs w:val="34"/>
      </w:rPr>
    </w:pPr>
  </w:p>
  <w:p w14:paraId="6E01F8AE" w14:textId="56580FDB" w:rsidR="00BC62D9" w:rsidRDefault="00BC62D9" w:rsidP="0026745B">
    <w:pPr>
      <w:pStyle w:val="Kopfzeile"/>
      <w:rPr>
        <w:rFonts w:cs="Arial"/>
        <w:color w:val="595959" w:themeColor="text1" w:themeTint="A6"/>
        <w:sz w:val="44"/>
        <w:szCs w:val="44"/>
      </w:rPr>
    </w:pPr>
  </w:p>
  <w:p w14:paraId="59EC1C91" w14:textId="5003823C" w:rsidR="00BC62D9" w:rsidRPr="007A6DDC" w:rsidRDefault="00BC62D9" w:rsidP="007A6DDC">
    <w:pPr>
      <w:pStyle w:val="Kopfzeile"/>
      <w:ind w:firstLine="709"/>
      <w:rPr>
        <w:rFonts w:cs="Arial"/>
        <w:color w:val="595959" w:themeColor="text1" w:themeTint="A6"/>
        <w:sz w:val="66"/>
        <w:szCs w:val="66"/>
      </w:rPr>
    </w:pPr>
  </w:p>
  <w:p w14:paraId="7ACE4531" w14:textId="5C659C5B" w:rsidR="00BC62D9" w:rsidRPr="00CB712A" w:rsidRDefault="00BC62D9" w:rsidP="00BC62D9">
    <w:pPr>
      <w:pStyle w:val="Kopfzeile"/>
      <w:rPr>
        <w:rFonts w:cs="Arial"/>
        <w:color w:val="595959" w:themeColor="text1" w:themeTint="A6"/>
        <w:sz w:val="34"/>
        <w:szCs w:val="34"/>
      </w:rPr>
    </w:pPr>
    <w:r w:rsidRPr="00D01E9B">
      <w:rPr>
        <w:rFonts w:cs="Arial"/>
        <w:color w:val="595959" w:themeColor="text1" w:themeTint="A6"/>
        <w:sz w:val="34"/>
        <w:szCs w:val="34"/>
      </w:rPr>
      <w:t>P</w:t>
    </w:r>
    <w:r w:rsidR="005B3DDC">
      <w:rPr>
        <w:rFonts w:cs="Arial"/>
        <w:color w:val="595959" w:themeColor="text1" w:themeTint="A6"/>
        <w:sz w:val="34"/>
        <w:szCs w:val="34"/>
      </w:rPr>
      <w:t>RESS RELEASE</w:t>
    </w:r>
  </w:p>
  <w:p w14:paraId="063D5ABA" w14:textId="77777777" w:rsidR="00BC62D9" w:rsidRPr="00BC62D9" w:rsidRDefault="00BC62D9" w:rsidP="0026745B">
    <w:pPr>
      <w:pStyle w:val="Kopfzeile"/>
      <w:rPr>
        <w:rFonts w:cs="Arial"/>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806A0C"/>
    <w:multiLevelType w:val="hybridMultilevel"/>
    <w:tmpl w:val="24FC3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400CB1"/>
    <w:multiLevelType w:val="hybridMultilevel"/>
    <w:tmpl w:val="76E0D400"/>
    <w:lvl w:ilvl="0" w:tplc="900A6202">
      <w:numFmt w:val="bullet"/>
      <w:lvlText w:val="-"/>
      <w:lvlJc w:val="left"/>
      <w:pPr>
        <w:ind w:left="1070" w:hanging="71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0"/>
  </w:num>
  <w:num w:numId="6">
    <w:abstractNumId w:val="2"/>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12975"/>
    <w:rsid w:val="00013219"/>
    <w:rsid w:val="00013A91"/>
    <w:rsid w:val="00017AEE"/>
    <w:rsid w:val="000349D6"/>
    <w:rsid w:val="00035A1B"/>
    <w:rsid w:val="00050C15"/>
    <w:rsid w:val="000532BB"/>
    <w:rsid w:val="000569E6"/>
    <w:rsid w:val="00061DDC"/>
    <w:rsid w:val="00064D04"/>
    <w:rsid w:val="0007209D"/>
    <w:rsid w:val="000762A7"/>
    <w:rsid w:val="0008240B"/>
    <w:rsid w:val="00084B5E"/>
    <w:rsid w:val="000926F7"/>
    <w:rsid w:val="000A0F46"/>
    <w:rsid w:val="000A22FC"/>
    <w:rsid w:val="000A49B6"/>
    <w:rsid w:val="000B12D0"/>
    <w:rsid w:val="000C08A0"/>
    <w:rsid w:val="000C0FED"/>
    <w:rsid w:val="000C1D4D"/>
    <w:rsid w:val="000C4C24"/>
    <w:rsid w:val="000C6910"/>
    <w:rsid w:val="000D1A4C"/>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0D37"/>
    <w:rsid w:val="001343C5"/>
    <w:rsid w:val="001407A8"/>
    <w:rsid w:val="001500F6"/>
    <w:rsid w:val="001549E6"/>
    <w:rsid w:val="00155650"/>
    <w:rsid w:val="001733AC"/>
    <w:rsid w:val="00176B03"/>
    <w:rsid w:val="00177756"/>
    <w:rsid w:val="00181507"/>
    <w:rsid w:val="0018254B"/>
    <w:rsid w:val="00183328"/>
    <w:rsid w:val="00183561"/>
    <w:rsid w:val="001A5A29"/>
    <w:rsid w:val="001A70DA"/>
    <w:rsid w:val="001A7B1F"/>
    <w:rsid w:val="001B1866"/>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20DB9"/>
    <w:rsid w:val="00221C40"/>
    <w:rsid w:val="00225F16"/>
    <w:rsid w:val="002315F3"/>
    <w:rsid w:val="002423F3"/>
    <w:rsid w:val="002511D7"/>
    <w:rsid w:val="00251399"/>
    <w:rsid w:val="00256911"/>
    <w:rsid w:val="00261185"/>
    <w:rsid w:val="0026542A"/>
    <w:rsid w:val="0026745B"/>
    <w:rsid w:val="002674A8"/>
    <w:rsid w:val="00274355"/>
    <w:rsid w:val="00276648"/>
    <w:rsid w:val="00282B8E"/>
    <w:rsid w:val="00284796"/>
    <w:rsid w:val="002B32B6"/>
    <w:rsid w:val="002C4041"/>
    <w:rsid w:val="002C6FED"/>
    <w:rsid w:val="002D10B5"/>
    <w:rsid w:val="002D41FE"/>
    <w:rsid w:val="002E50F0"/>
    <w:rsid w:val="00311A96"/>
    <w:rsid w:val="003268B6"/>
    <w:rsid w:val="0033055D"/>
    <w:rsid w:val="00336235"/>
    <w:rsid w:val="003430BC"/>
    <w:rsid w:val="00350B56"/>
    <w:rsid w:val="00354AC5"/>
    <w:rsid w:val="003639F0"/>
    <w:rsid w:val="00363CDD"/>
    <w:rsid w:val="00364A22"/>
    <w:rsid w:val="00365315"/>
    <w:rsid w:val="00365E73"/>
    <w:rsid w:val="00367791"/>
    <w:rsid w:val="00376948"/>
    <w:rsid w:val="0038226D"/>
    <w:rsid w:val="00392B7F"/>
    <w:rsid w:val="00393BA0"/>
    <w:rsid w:val="003972AA"/>
    <w:rsid w:val="003B169C"/>
    <w:rsid w:val="003B248A"/>
    <w:rsid w:val="003C0F3A"/>
    <w:rsid w:val="003C38E6"/>
    <w:rsid w:val="003C759C"/>
    <w:rsid w:val="003E0BDA"/>
    <w:rsid w:val="003E6FE4"/>
    <w:rsid w:val="003F067F"/>
    <w:rsid w:val="003F2247"/>
    <w:rsid w:val="003F37EA"/>
    <w:rsid w:val="003F60FA"/>
    <w:rsid w:val="004014C5"/>
    <w:rsid w:val="0041346D"/>
    <w:rsid w:val="0042444B"/>
    <w:rsid w:val="004376DC"/>
    <w:rsid w:val="00442D30"/>
    <w:rsid w:val="00445D3D"/>
    <w:rsid w:val="0045181C"/>
    <w:rsid w:val="004568AB"/>
    <w:rsid w:val="00462482"/>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510F9D"/>
    <w:rsid w:val="0051258E"/>
    <w:rsid w:val="005130AB"/>
    <w:rsid w:val="00513515"/>
    <w:rsid w:val="00514C25"/>
    <w:rsid w:val="0051777F"/>
    <w:rsid w:val="00521B3E"/>
    <w:rsid w:val="00527EE6"/>
    <w:rsid w:val="0053038A"/>
    <w:rsid w:val="005321CF"/>
    <w:rsid w:val="005365D9"/>
    <w:rsid w:val="00536DAE"/>
    <w:rsid w:val="00537F3E"/>
    <w:rsid w:val="00551419"/>
    <w:rsid w:val="00551E0C"/>
    <w:rsid w:val="00553B2F"/>
    <w:rsid w:val="005667C7"/>
    <w:rsid w:val="00571B49"/>
    <w:rsid w:val="005769F8"/>
    <w:rsid w:val="0058077E"/>
    <w:rsid w:val="00583F2D"/>
    <w:rsid w:val="005904D4"/>
    <w:rsid w:val="0059405C"/>
    <w:rsid w:val="005A1FED"/>
    <w:rsid w:val="005B3DDC"/>
    <w:rsid w:val="005C530D"/>
    <w:rsid w:val="005C575C"/>
    <w:rsid w:val="005D294E"/>
    <w:rsid w:val="005E3F3A"/>
    <w:rsid w:val="005E577D"/>
    <w:rsid w:val="005F0A0E"/>
    <w:rsid w:val="00612BA7"/>
    <w:rsid w:val="00613DA8"/>
    <w:rsid w:val="006272F2"/>
    <w:rsid w:val="00627CD7"/>
    <w:rsid w:val="00632FD2"/>
    <w:rsid w:val="00636113"/>
    <w:rsid w:val="006405D5"/>
    <w:rsid w:val="0064258A"/>
    <w:rsid w:val="006433C8"/>
    <w:rsid w:val="006438FF"/>
    <w:rsid w:val="00643F98"/>
    <w:rsid w:val="006443E9"/>
    <w:rsid w:val="00646220"/>
    <w:rsid w:val="006536ED"/>
    <w:rsid w:val="00654781"/>
    <w:rsid w:val="00657243"/>
    <w:rsid w:val="006619BC"/>
    <w:rsid w:val="00663A57"/>
    <w:rsid w:val="00670AB3"/>
    <w:rsid w:val="00670DA7"/>
    <w:rsid w:val="00676D2D"/>
    <w:rsid w:val="00692A13"/>
    <w:rsid w:val="00692B2B"/>
    <w:rsid w:val="006A5B9D"/>
    <w:rsid w:val="006B188D"/>
    <w:rsid w:val="006B3B24"/>
    <w:rsid w:val="006C4C63"/>
    <w:rsid w:val="006C5252"/>
    <w:rsid w:val="006D6172"/>
    <w:rsid w:val="006E477F"/>
    <w:rsid w:val="006F76BF"/>
    <w:rsid w:val="00703E85"/>
    <w:rsid w:val="007046E8"/>
    <w:rsid w:val="007141D4"/>
    <w:rsid w:val="00721580"/>
    <w:rsid w:val="007217F1"/>
    <w:rsid w:val="007264F7"/>
    <w:rsid w:val="007313AF"/>
    <w:rsid w:val="00731D99"/>
    <w:rsid w:val="00734ECC"/>
    <w:rsid w:val="0074407B"/>
    <w:rsid w:val="00746B0C"/>
    <w:rsid w:val="00757CEF"/>
    <w:rsid w:val="0076149E"/>
    <w:rsid w:val="0077065E"/>
    <w:rsid w:val="007808B6"/>
    <w:rsid w:val="00785DD7"/>
    <w:rsid w:val="0079377B"/>
    <w:rsid w:val="007972AC"/>
    <w:rsid w:val="007A2BF6"/>
    <w:rsid w:val="007A6DDC"/>
    <w:rsid w:val="007B2A20"/>
    <w:rsid w:val="007B37CB"/>
    <w:rsid w:val="007B5867"/>
    <w:rsid w:val="007B7CF7"/>
    <w:rsid w:val="007C02D7"/>
    <w:rsid w:val="007C0E3E"/>
    <w:rsid w:val="007D0026"/>
    <w:rsid w:val="007D3537"/>
    <w:rsid w:val="007E391E"/>
    <w:rsid w:val="007E5196"/>
    <w:rsid w:val="007E557E"/>
    <w:rsid w:val="007E644D"/>
    <w:rsid w:val="007F308A"/>
    <w:rsid w:val="00800E8F"/>
    <w:rsid w:val="00802E88"/>
    <w:rsid w:val="00803F82"/>
    <w:rsid w:val="00806476"/>
    <w:rsid w:val="00811680"/>
    <w:rsid w:val="0081258F"/>
    <w:rsid w:val="00813A20"/>
    <w:rsid w:val="008160B3"/>
    <w:rsid w:val="00823A30"/>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63103"/>
    <w:rsid w:val="00863BE9"/>
    <w:rsid w:val="00872A16"/>
    <w:rsid w:val="00877DF2"/>
    <w:rsid w:val="0089533B"/>
    <w:rsid w:val="00896E69"/>
    <w:rsid w:val="008979D8"/>
    <w:rsid w:val="008A05EA"/>
    <w:rsid w:val="008A13E5"/>
    <w:rsid w:val="008A3DF2"/>
    <w:rsid w:val="008A684F"/>
    <w:rsid w:val="008B0ABF"/>
    <w:rsid w:val="008B7695"/>
    <w:rsid w:val="008C3BB4"/>
    <w:rsid w:val="008E01B7"/>
    <w:rsid w:val="008E2C97"/>
    <w:rsid w:val="008E45B7"/>
    <w:rsid w:val="008E5D53"/>
    <w:rsid w:val="008E7789"/>
    <w:rsid w:val="008F61FE"/>
    <w:rsid w:val="00901572"/>
    <w:rsid w:val="00905979"/>
    <w:rsid w:val="00912695"/>
    <w:rsid w:val="009147B2"/>
    <w:rsid w:val="0091624D"/>
    <w:rsid w:val="00916FB5"/>
    <w:rsid w:val="00927F6F"/>
    <w:rsid w:val="00935F22"/>
    <w:rsid w:val="00943B4B"/>
    <w:rsid w:val="009458EB"/>
    <w:rsid w:val="00947A40"/>
    <w:rsid w:val="00955C5F"/>
    <w:rsid w:val="00955E45"/>
    <w:rsid w:val="009604E6"/>
    <w:rsid w:val="009611B1"/>
    <w:rsid w:val="00964E18"/>
    <w:rsid w:val="00965C95"/>
    <w:rsid w:val="00970C92"/>
    <w:rsid w:val="0097188C"/>
    <w:rsid w:val="0097364B"/>
    <w:rsid w:val="00977344"/>
    <w:rsid w:val="009825C8"/>
    <w:rsid w:val="00986070"/>
    <w:rsid w:val="00986DC3"/>
    <w:rsid w:val="009872D1"/>
    <w:rsid w:val="009930C1"/>
    <w:rsid w:val="009977A8"/>
    <w:rsid w:val="00997A51"/>
    <w:rsid w:val="009B0B34"/>
    <w:rsid w:val="009B2C4E"/>
    <w:rsid w:val="009B447F"/>
    <w:rsid w:val="009B71B1"/>
    <w:rsid w:val="009C5800"/>
    <w:rsid w:val="009C6A3A"/>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E281A"/>
    <w:rsid w:val="00AF0448"/>
    <w:rsid w:val="00AF6256"/>
    <w:rsid w:val="00AF7FA8"/>
    <w:rsid w:val="00B01145"/>
    <w:rsid w:val="00B01BC4"/>
    <w:rsid w:val="00B03A5A"/>
    <w:rsid w:val="00B045CA"/>
    <w:rsid w:val="00B13F4A"/>
    <w:rsid w:val="00B176C6"/>
    <w:rsid w:val="00B206F3"/>
    <w:rsid w:val="00B20F86"/>
    <w:rsid w:val="00B25EFA"/>
    <w:rsid w:val="00B320F9"/>
    <w:rsid w:val="00B32EBC"/>
    <w:rsid w:val="00B34A32"/>
    <w:rsid w:val="00B366A8"/>
    <w:rsid w:val="00B42AF4"/>
    <w:rsid w:val="00B43A81"/>
    <w:rsid w:val="00B448B5"/>
    <w:rsid w:val="00B450F2"/>
    <w:rsid w:val="00B520C3"/>
    <w:rsid w:val="00B5675A"/>
    <w:rsid w:val="00B56D53"/>
    <w:rsid w:val="00B7030D"/>
    <w:rsid w:val="00B71181"/>
    <w:rsid w:val="00B730EF"/>
    <w:rsid w:val="00B733D1"/>
    <w:rsid w:val="00B76017"/>
    <w:rsid w:val="00B86110"/>
    <w:rsid w:val="00BA0555"/>
    <w:rsid w:val="00BA2908"/>
    <w:rsid w:val="00BA3753"/>
    <w:rsid w:val="00BA3F92"/>
    <w:rsid w:val="00BA522A"/>
    <w:rsid w:val="00BC62D9"/>
    <w:rsid w:val="00BD2F89"/>
    <w:rsid w:val="00BD3EF6"/>
    <w:rsid w:val="00BD4DDC"/>
    <w:rsid w:val="00BD6E1D"/>
    <w:rsid w:val="00BE2D6B"/>
    <w:rsid w:val="00BE46F1"/>
    <w:rsid w:val="00BF1791"/>
    <w:rsid w:val="00BF1D1A"/>
    <w:rsid w:val="00BF549A"/>
    <w:rsid w:val="00BF5CB0"/>
    <w:rsid w:val="00BF66CF"/>
    <w:rsid w:val="00C160A7"/>
    <w:rsid w:val="00C17E87"/>
    <w:rsid w:val="00C305AE"/>
    <w:rsid w:val="00C3074D"/>
    <w:rsid w:val="00C36C89"/>
    <w:rsid w:val="00C37DE2"/>
    <w:rsid w:val="00C42873"/>
    <w:rsid w:val="00C51C2A"/>
    <w:rsid w:val="00C53A31"/>
    <w:rsid w:val="00C62060"/>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B2AA5"/>
    <w:rsid w:val="00CB444C"/>
    <w:rsid w:val="00CB712A"/>
    <w:rsid w:val="00CC2D37"/>
    <w:rsid w:val="00CD34C8"/>
    <w:rsid w:val="00CD78EA"/>
    <w:rsid w:val="00CE07CA"/>
    <w:rsid w:val="00CE344B"/>
    <w:rsid w:val="00CE4A92"/>
    <w:rsid w:val="00D002D8"/>
    <w:rsid w:val="00D025EC"/>
    <w:rsid w:val="00D026A5"/>
    <w:rsid w:val="00D047F5"/>
    <w:rsid w:val="00D16E8C"/>
    <w:rsid w:val="00D24442"/>
    <w:rsid w:val="00D30B7E"/>
    <w:rsid w:val="00D32C4D"/>
    <w:rsid w:val="00D46354"/>
    <w:rsid w:val="00D47DA6"/>
    <w:rsid w:val="00D51334"/>
    <w:rsid w:val="00D532A5"/>
    <w:rsid w:val="00D5767A"/>
    <w:rsid w:val="00D60320"/>
    <w:rsid w:val="00D623FA"/>
    <w:rsid w:val="00D640EE"/>
    <w:rsid w:val="00D67B4E"/>
    <w:rsid w:val="00D75049"/>
    <w:rsid w:val="00D773C5"/>
    <w:rsid w:val="00D83710"/>
    <w:rsid w:val="00D841CE"/>
    <w:rsid w:val="00D87C7F"/>
    <w:rsid w:val="00D92163"/>
    <w:rsid w:val="00D942EC"/>
    <w:rsid w:val="00DB2E64"/>
    <w:rsid w:val="00DB3937"/>
    <w:rsid w:val="00DB449E"/>
    <w:rsid w:val="00DC1DC3"/>
    <w:rsid w:val="00DC6F39"/>
    <w:rsid w:val="00DC715A"/>
    <w:rsid w:val="00DD1803"/>
    <w:rsid w:val="00DD27F0"/>
    <w:rsid w:val="00DE00DB"/>
    <w:rsid w:val="00DE145B"/>
    <w:rsid w:val="00DE3A0E"/>
    <w:rsid w:val="00DF1C32"/>
    <w:rsid w:val="00DF3D3F"/>
    <w:rsid w:val="00DF58B2"/>
    <w:rsid w:val="00E0079F"/>
    <w:rsid w:val="00E15300"/>
    <w:rsid w:val="00E173F0"/>
    <w:rsid w:val="00E20FAF"/>
    <w:rsid w:val="00E26732"/>
    <w:rsid w:val="00E269DE"/>
    <w:rsid w:val="00E3129B"/>
    <w:rsid w:val="00E330FD"/>
    <w:rsid w:val="00E3461C"/>
    <w:rsid w:val="00E37BEE"/>
    <w:rsid w:val="00E42621"/>
    <w:rsid w:val="00E42ABB"/>
    <w:rsid w:val="00E44C74"/>
    <w:rsid w:val="00E45220"/>
    <w:rsid w:val="00E503B5"/>
    <w:rsid w:val="00E523D7"/>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611E"/>
    <w:rsid w:val="00EF0862"/>
    <w:rsid w:val="00EF1552"/>
    <w:rsid w:val="00EF6CAC"/>
    <w:rsid w:val="00F100FB"/>
    <w:rsid w:val="00F11704"/>
    <w:rsid w:val="00F11EC3"/>
    <w:rsid w:val="00F164E7"/>
    <w:rsid w:val="00F22ECB"/>
    <w:rsid w:val="00F2378A"/>
    <w:rsid w:val="00F31C8B"/>
    <w:rsid w:val="00F3639B"/>
    <w:rsid w:val="00F42734"/>
    <w:rsid w:val="00F43817"/>
    <w:rsid w:val="00F51276"/>
    <w:rsid w:val="00F52BFE"/>
    <w:rsid w:val="00F60D8D"/>
    <w:rsid w:val="00F627C7"/>
    <w:rsid w:val="00F63EFE"/>
    <w:rsid w:val="00F65030"/>
    <w:rsid w:val="00F66E4A"/>
    <w:rsid w:val="00F740B0"/>
    <w:rsid w:val="00F74F36"/>
    <w:rsid w:val="00F75DF2"/>
    <w:rsid w:val="00F81231"/>
    <w:rsid w:val="00F923D7"/>
    <w:rsid w:val="00F940A9"/>
    <w:rsid w:val="00F95C17"/>
    <w:rsid w:val="00F95D44"/>
    <w:rsid w:val="00FA07A1"/>
    <w:rsid w:val="00FA18D0"/>
    <w:rsid w:val="00FA586A"/>
    <w:rsid w:val="00FD0DAF"/>
    <w:rsid w:val="00FD366D"/>
    <w:rsid w:val="00FE00EF"/>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54432C"/>
  <w15:docId w15:val="{311F7E61-B537-4A1E-9F1D-3CC865EE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st">
    <w:name w:val="st"/>
    <w:basedOn w:val="Absatz-Standardschriftart"/>
    <w:rsid w:val="00E3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05C5-9E46-4142-B6F6-74F5A53E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3</Pages>
  <Words>572</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Lichtenstern Stephanie</cp:lastModifiedBy>
  <cp:revision>2</cp:revision>
  <cp:lastPrinted>2019-10-30T07:53:00Z</cp:lastPrinted>
  <dcterms:created xsi:type="dcterms:W3CDTF">2020-06-17T12:06:00Z</dcterms:created>
  <dcterms:modified xsi:type="dcterms:W3CDTF">2020-06-17T12:06:00Z</dcterms:modified>
</cp:coreProperties>
</file>