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C2B569" w14:textId="77777777" w:rsidR="009E5077" w:rsidRPr="00284796" w:rsidRDefault="009E5077" w:rsidP="009E5077">
      <w:pPr>
        <w:pStyle w:val="PolytanBriefbogenBetreffzeile"/>
        <w:spacing w:after="80"/>
      </w:pPr>
      <w:bookmarkStart w:id="0" w:name="_GoBack"/>
      <w:bookmarkEnd w:id="0"/>
      <w:r>
        <w:t xml:space="preserve">Redevelopment of Norikus Bay in Nuremberg </w:t>
      </w:r>
    </w:p>
    <w:p w14:paraId="72B64F0A" w14:textId="77777777" w:rsidR="009E5077" w:rsidRPr="0053038A" w:rsidRDefault="008A4562" w:rsidP="009E5077">
      <w:pPr>
        <w:pStyle w:val="PolytanBriefbogenBetreffzeile"/>
        <w:spacing w:before="160" w:after="160"/>
        <w:rPr>
          <w:color w:val="595959" w:themeColor="text1" w:themeTint="A6"/>
          <w:sz w:val="32"/>
          <w:szCs w:val="32"/>
        </w:rPr>
      </w:pPr>
      <w:r>
        <w:rPr>
          <w:color w:val="595959" w:themeColor="text1" w:themeTint="A6"/>
          <w:sz w:val="32"/>
        </w:rPr>
        <w:t xml:space="preserve">Waterside activities </w:t>
      </w:r>
    </w:p>
    <w:p w14:paraId="570320ED" w14:textId="77777777" w:rsidR="00164290" w:rsidRDefault="00164290" w:rsidP="00514C25">
      <w:pPr>
        <w:pStyle w:val="PolytanBriefbogenBetreffzeile"/>
        <w:spacing w:after="80"/>
      </w:pPr>
      <w:r>
        <w:t>Nuremberg has gained another popular recreational area: Norikus Bay on the Wöhrder See lake. The revitalised waterfront park has a bathing cove as well as features including a fitness trail and a water pla</w:t>
      </w:r>
      <w:r>
        <w:t>y</w:t>
      </w:r>
      <w:r>
        <w:t>ground. Both of these activity areas were covered with high-quality synthetic surfaces from Polytan, duly adapted to the specific requir</w:t>
      </w:r>
      <w:r>
        <w:t>e</w:t>
      </w:r>
      <w:r>
        <w:t xml:space="preserve">ments. </w:t>
      </w:r>
    </w:p>
    <w:p w14:paraId="2E130C53" w14:textId="77777777" w:rsidR="00DD53D9" w:rsidRDefault="0010408D" w:rsidP="007B261F">
      <w:pPr>
        <w:spacing w:before="160" w:after="160"/>
        <w:ind w:right="1"/>
        <w:rPr>
          <w:rFonts w:cs="Arial"/>
        </w:rPr>
      </w:pPr>
      <w:r>
        <w:t>The Wöhrder See was created back in the 1970s when the Pegnitz river was dammed up in the Nuremberg district of Wöhrd, becoming a popular recre</w:t>
      </w:r>
      <w:r>
        <w:t>a</w:t>
      </w:r>
      <w:r>
        <w:t xml:space="preserve">tional area for the city's residents. The 70 ha site lost its attractiveness over the course of time, however, as the quality of the water worsened and the bay silted up – to the point that extensive regeneration was required. The contract was awarded to Hackl Hofmann Landschaftsarchitekten, a firm of landscape architects based in Eichstätt, within the scope of an invitation to tender under the German professional services contract regulations (VOF). They revitalised Norikus Bay and divided the recreational area into three zones: a nature reserve, the waterfront park and the bathing cove. </w:t>
      </w:r>
    </w:p>
    <w:p w14:paraId="2BCC9908" w14:textId="77777777" w:rsidR="00DD53D9" w:rsidRPr="00DD53D9" w:rsidRDefault="00DD53D9" w:rsidP="007B261F">
      <w:pPr>
        <w:spacing w:before="160" w:after="160"/>
        <w:ind w:right="1"/>
        <w:rPr>
          <w:rFonts w:cs="Arial"/>
          <w:b/>
        </w:rPr>
      </w:pPr>
      <w:r>
        <w:rPr>
          <w:b/>
        </w:rPr>
        <w:t>Bathing cove with beach and grassy area</w:t>
      </w:r>
    </w:p>
    <w:p w14:paraId="63178951" w14:textId="77777777" w:rsidR="008A4562" w:rsidRDefault="00DD53D9" w:rsidP="007B261F">
      <w:pPr>
        <w:spacing w:before="160" w:after="160"/>
        <w:ind w:right="1"/>
        <w:rPr>
          <w:rFonts w:cs="Arial"/>
        </w:rPr>
      </w:pPr>
      <w:r>
        <w:t>The bathing cove is separated from the rest of the Wöhrder See by a man-made dam and, with a maximum depth of 1.34 m, is also suitable for non-swimmers. A second, reed-filled basin cleans the water from the bathing cove before it flows through the natural surroundings of the Goldbach trib</w:t>
      </w:r>
      <w:r>
        <w:t>u</w:t>
      </w:r>
      <w:r>
        <w:t xml:space="preserve">tary and back into the Pegnitz. An extensive embankment was built along the old shoreline, creating a large grassy area for sunbathing with a sandy beach and level access to the water. A new energy and environment station by the water will bring the latest news on the environment and countryside from autumn 2019. </w:t>
      </w:r>
    </w:p>
    <w:p w14:paraId="18FBD839" w14:textId="77777777" w:rsidR="005C157C" w:rsidRDefault="00370471" w:rsidP="007B261F">
      <w:pPr>
        <w:spacing w:before="160" w:after="160"/>
        <w:ind w:right="1"/>
        <w:rPr>
          <w:rFonts w:cs="Arial"/>
        </w:rPr>
      </w:pPr>
      <w:r>
        <w:t xml:space="preserve">Since Norikus Bay reopened in 2018, the water park and the fitness trail have proved to be magnets for visitors – and both zones are fitted out with synthetic surfaces from Polytan. </w:t>
      </w:r>
    </w:p>
    <w:p w14:paraId="10A2B67C" w14:textId="77777777" w:rsidR="004C16E3" w:rsidRPr="004C16E3" w:rsidRDefault="004C16E3" w:rsidP="007B261F">
      <w:pPr>
        <w:spacing w:before="160" w:after="160"/>
        <w:ind w:right="1"/>
        <w:rPr>
          <w:rFonts w:cs="Arial"/>
          <w:b/>
        </w:rPr>
      </w:pPr>
      <w:r>
        <w:rPr>
          <w:b/>
        </w:rPr>
        <w:lastRenderedPageBreak/>
        <w:t xml:space="preserve">The water playground – endless enjoyment for children </w:t>
      </w:r>
    </w:p>
    <w:p w14:paraId="4D3F7A3A" w14:textId="77777777" w:rsidR="004C16E3" w:rsidRDefault="003319DA" w:rsidP="007B261F">
      <w:pPr>
        <w:spacing w:before="160" w:after="160"/>
        <w:ind w:right="1"/>
        <w:rPr>
          <w:rFonts w:cs="Arial"/>
        </w:rPr>
      </w:pPr>
      <w:r>
        <w:t>A large sandpit shaped like a polygon is the central point of the new water playground. It is surrounded by a watercourse equipped with play elements. Children can have fun while following the water all the way from its source and into the lake. A water play area with sprinklers and groundwater fou</w:t>
      </w:r>
      <w:r>
        <w:t>n</w:t>
      </w:r>
      <w:r>
        <w:t>tains round</w:t>
      </w:r>
      <w:r w:rsidR="00201D76">
        <w:t>s</w:t>
      </w:r>
      <w:r>
        <w:t xml:space="preserve"> off the fun for younger park visitors. </w:t>
      </w:r>
    </w:p>
    <w:p w14:paraId="1740F257" w14:textId="77777777" w:rsidR="004C16E3" w:rsidRDefault="004C16E3" w:rsidP="004C16E3">
      <w:pPr>
        <w:spacing w:before="160" w:after="160"/>
        <w:ind w:right="1"/>
        <w:rPr>
          <w:rFonts w:cs="Arial"/>
          <w:b/>
        </w:rPr>
      </w:pPr>
      <w:r>
        <w:rPr>
          <w:b/>
        </w:rPr>
        <w:t xml:space="preserve">Water-impermeable </w:t>
      </w:r>
      <w:r>
        <w:rPr>
          <w:b/>
          <w:i/>
        </w:rPr>
        <w:t xml:space="preserve">Rekortan M </w:t>
      </w:r>
      <w:r>
        <w:rPr>
          <w:b/>
        </w:rPr>
        <w:t>tartan surface for the watercourse</w:t>
      </w:r>
    </w:p>
    <w:p w14:paraId="319DC355" w14:textId="77777777" w:rsidR="00A36310" w:rsidRDefault="000A5D96" w:rsidP="007B261F">
      <w:pPr>
        <w:spacing w:before="160" w:after="160"/>
        <w:ind w:right="1"/>
        <w:rPr>
          <w:rFonts w:cs="Arial"/>
        </w:rPr>
      </w:pPr>
      <w:r>
        <w:t xml:space="preserve">The watercourse is marked out by a turquoise, water-impermeable surface made from synthetic materials. This </w:t>
      </w:r>
      <w:r>
        <w:rPr>
          <w:i/>
        </w:rPr>
        <w:t>Rekortan M</w:t>
      </w:r>
      <w:r>
        <w:t xml:space="preserve"> tartan surface is seamlessly installed by Polytan using the in-situ construction method. Its outstanding cushioning and tread elasticity mean that it is normally at home in the world's leading athletics stadiums. Numerous world records and personal bests have already been achieved on it. Not only does its turquoise hue light up the course of the stream, it also offers children a soft base on which to play. </w:t>
      </w:r>
    </w:p>
    <w:p w14:paraId="0C5B518C" w14:textId="77777777" w:rsidR="000B3179" w:rsidRDefault="00925DBC" w:rsidP="007B261F">
      <w:pPr>
        <w:spacing w:before="160" w:after="160"/>
        <w:ind w:right="1"/>
        <w:rPr>
          <w:rFonts w:cs="Arial"/>
        </w:rPr>
      </w:pPr>
      <w:r>
        <w:t xml:space="preserve">The landscape architects opted for water-impermeable natural stone paving in the stepped area of the watercourse by way of a contrast. </w:t>
      </w:r>
    </w:p>
    <w:p w14:paraId="26542E25" w14:textId="77777777" w:rsidR="00A36310" w:rsidRPr="00A36310" w:rsidRDefault="00A36310" w:rsidP="007B261F">
      <w:pPr>
        <w:spacing w:before="160" w:after="160"/>
        <w:ind w:right="1"/>
        <w:rPr>
          <w:rFonts w:cs="Arial"/>
          <w:b/>
        </w:rPr>
      </w:pPr>
      <w:proofErr w:type="spellStart"/>
      <w:r>
        <w:rPr>
          <w:b/>
          <w:i/>
        </w:rPr>
        <w:t>PolyPlay</w:t>
      </w:r>
      <w:proofErr w:type="spellEnd"/>
      <w:r>
        <w:rPr>
          <w:b/>
          <w:i/>
        </w:rPr>
        <w:t xml:space="preserve"> S</w:t>
      </w:r>
      <w:r>
        <w:rPr>
          <w:b/>
        </w:rPr>
        <w:t xml:space="preserve"> tartan provides a safe non-slip surface by the sprinklers </w:t>
      </w:r>
    </w:p>
    <w:p w14:paraId="067B0375" w14:textId="77777777" w:rsidR="001C553E" w:rsidRDefault="000B3179" w:rsidP="007B261F">
      <w:pPr>
        <w:spacing w:before="160" w:after="160"/>
        <w:ind w:right="1"/>
        <w:rPr>
          <w:rFonts w:cs="Arial"/>
        </w:rPr>
      </w:pPr>
      <w:r>
        <w:t xml:space="preserve">Wherever there was a need for a non-slip, seamless tartan surface in the water playground, for example by the sprinklers and groundwater fountains, the material chosen by the designers was a turquoise </w:t>
      </w:r>
      <w:r>
        <w:rPr>
          <w:i/>
        </w:rPr>
        <w:t>PolyPlay S</w:t>
      </w:r>
      <w:r>
        <w:t xml:space="preserve"> from Pol</w:t>
      </w:r>
      <w:r>
        <w:t>y</w:t>
      </w:r>
      <w:r>
        <w:t xml:space="preserve">tan. This durable all-rounder is water-permeable, allowing the cushioned surface to dry off quickly. This synthetic surface is generally used for schools and multipurpose facilities as well as jogging trails, senior citizen complexes and rehabilitation facilities as it has a smooth surface with good ball bounce behaviour but is nevertheless non-slip.  </w:t>
      </w:r>
    </w:p>
    <w:p w14:paraId="384053F4" w14:textId="77777777" w:rsidR="000919F8" w:rsidRDefault="000919F8" w:rsidP="007B261F">
      <w:pPr>
        <w:spacing w:before="160" w:after="160"/>
        <w:ind w:right="1"/>
      </w:pPr>
      <w:r>
        <w:t xml:space="preserve">While the water playground enjoys great popularity among youngsters, the fitness trail is designed primarily for young people and adults. The blue trail with a tartan surface zigzags through the park and measures just over ten metres at its widest point. It is just over two metres at its narrowest point. </w:t>
      </w:r>
    </w:p>
    <w:p w14:paraId="16E1972D" w14:textId="77777777" w:rsidR="00201D76" w:rsidRDefault="00201D76" w:rsidP="007B261F">
      <w:pPr>
        <w:spacing w:before="160" w:after="160"/>
        <w:ind w:right="1"/>
      </w:pPr>
    </w:p>
    <w:p w14:paraId="67716386" w14:textId="77777777" w:rsidR="00201D76" w:rsidRDefault="00201D76" w:rsidP="007B261F">
      <w:pPr>
        <w:spacing w:before="160" w:after="160"/>
        <w:ind w:right="1"/>
        <w:rPr>
          <w:rFonts w:cs="Arial"/>
        </w:rPr>
      </w:pPr>
    </w:p>
    <w:p w14:paraId="04040524" w14:textId="77777777" w:rsidR="00925DBC" w:rsidRPr="000F50A5" w:rsidRDefault="00EF03CC" w:rsidP="007B261F">
      <w:pPr>
        <w:spacing w:before="160" w:after="160"/>
        <w:ind w:right="1"/>
        <w:rPr>
          <w:rFonts w:cs="Arial"/>
          <w:b/>
        </w:rPr>
      </w:pPr>
      <w:r>
        <w:rPr>
          <w:b/>
        </w:rPr>
        <w:lastRenderedPageBreak/>
        <w:t xml:space="preserve">The fitness trail – sport in the park with callisthenics </w:t>
      </w:r>
    </w:p>
    <w:p w14:paraId="2945FA6A" w14:textId="77777777" w:rsidR="005C204E" w:rsidRDefault="00BA42F4" w:rsidP="007B261F">
      <w:pPr>
        <w:spacing w:before="160" w:after="160"/>
        <w:ind w:right="1"/>
        <w:rPr>
          <w:rFonts w:cs="Arial"/>
        </w:rPr>
      </w:pPr>
      <w:r>
        <w:t>Callisthenics is a modern version of the "trim trail" in which a series of strength training stations with bodyweight exercises are set out at short i</w:t>
      </w:r>
      <w:r>
        <w:t>n</w:t>
      </w:r>
      <w:r>
        <w:t>tervals. The sports surfaces chosen by the designers of landscape architects Hackl Hofmann were the water-</w:t>
      </w:r>
      <w:proofErr w:type="gramStart"/>
      <w:r>
        <w:t>permeable,</w:t>
      </w:r>
      <w:proofErr w:type="gramEnd"/>
      <w:r>
        <w:t xml:space="preserve"> optimally cushioned </w:t>
      </w:r>
      <w:r>
        <w:rPr>
          <w:i/>
        </w:rPr>
        <w:t xml:space="preserve">PolyPlay S </w:t>
      </w:r>
      <w:r>
        <w:t xml:space="preserve">and </w:t>
      </w:r>
      <w:r>
        <w:rPr>
          <w:i/>
        </w:rPr>
        <w:t>PolyPlay FS</w:t>
      </w:r>
      <w:r>
        <w:t xml:space="preserve"> synthetic surfaces from Polytan in a bright sky blue shade. </w:t>
      </w:r>
    </w:p>
    <w:p w14:paraId="7CA48128" w14:textId="77777777" w:rsidR="001F42C9" w:rsidRDefault="00353033" w:rsidP="007B261F">
      <w:pPr>
        <w:spacing w:before="160" w:after="160"/>
        <w:ind w:right="1"/>
      </w:pPr>
      <w:r>
        <w:t xml:space="preserve">The smooth yet non-slip surface of the </w:t>
      </w:r>
      <w:r>
        <w:rPr>
          <w:i/>
        </w:rPr>
        <w:t>PolyPlay S</w:t>
      </w:r>
      <w:r>
        <w:t xml:space="preserve"> tartan system impressed the designers just as much as it did in the watercourse and water playground zones. The </w:t>
      </w:r>
      <w:r>
        <w:rPr>
          <w:i/>
        </w:rPr>
        <w:t>PolyPlay FS</w:t>
      </w:r>
      <w:r>
        <w:t xml:space="preserve"> soft-impact surface was used wherever there was a need for fall protection, i.e. under any callisthenics equipment with a drop height of ≥60 cm. This consists of an approx. 15 mm thick top layer made of sky blue EPDM granules and a 100 mm thick elastic layer made of recycled rubber materials. </w:t>
      </w:r>
    </w:p>
    <w:p w14:paraId="4DFBD4C4" w14:textId="77777777" w:rsidR="008A4562" w:rsidRPr="004D65C9" w:rsidRDefault="00C033F8" w:rsidP="007B261F">
      <w:pPr>
        <w:spacing w:before="160" w:after="160"/>
        <w:ind w:right="1"/>
        <w:rPr>
          <w:rFonts w:cs="Arial"/>
          <w:b/>
        </w:rPr>
      </w:pPr>
      <w:r>
        <w:rPr>
          <w:b/>
        </w:rPr>
        <w:t>DIN EN 1177-compliant safety testing</w:t>
      </w:r>
    </w:p>
    <w:p w14:paraId="511E3925" w14:textId="77777777" w:rsidR="000C0416" w:rsidRDefault="000060D7" w:rsidP="000060D7">
      <w:pPr>
        <w:spacing w:before="160" w:after="160"/>
        <w:ind w:right="1"/>
        <w:rPr>
          <w:rFonts w:cs="Arial"/>
        </w:rPr>
      </w:pPr>
      <w:r>
        <w:t xml:space="preserve">All synthetic surfaces from Polytan are proven to be weather- and rot-resistant, thus guaranteeing a long lifespan and low maintenance costs. They comply with DIN EN 1177 and are safety-tested to RAL or DIN-Certco requirements. Children in the water playground and athletes on the fitness trail are thus offered optimal protection from injury – thanks to the optimal cushioning of the seamlessly installed base. </w:t>
      </w:r>
    </w:p>
    <w:p w14:paraId="0F832765" w14:textId="77777777" w:rsidR="00EF03CC" w:rsidRPr="00901572" w:rsidRDefault="00EF03CC" w:rsidP="00EF03CC">
      <w:pPr>
        <w:pStyle w:val="PolytanBriefbogenTextblock"/>
        <w:spacing w:before="40" w:after="160"/>
        <w:rPr>
          <w:b/>
        </w:rPr>
      </w:pPr>
      <w:r>
        <w:rPr>
          <w:b/>
        </w:rPr>
        <w:t xml:space="preserve">CONSTRUCTION SITE SIGN: </w:t>
      </w:r>
    </w:p>
    <w:p w14:paraId="358B1732" w14:textId="77777777" w:rsidR="00EF03CC" w:rsidRDefault="00EF03CC" w:rsidP="00EF03CC">
      <w:pPr>
        <w:spacing w:before="40" w:after="160"/>
        <w:rPr>
          <w:rFonts w:cs="Arial"/>
        </w:rPr>
      </w:pPr>
      <w:r>
        <w:rPr>
          <w:b/>
        </w:rPr>
        <w:t xml:space="preserve">Project: </w:t>
      </w:r>
      <w:r>
        <w:t>Wöhrder See/Norikus Bay</w:t>
      </w:r>
    </w:p>
    <w:p w14:paraId="3405BA46" w14:textId="77777777" w:rsidR="00DE3553" w:rsidRPr="00DE3553" w:rsidRDefault="00DE3553" w:rsidP="00EF03CC">
      <w:pPr>
        <w:spacing w:before="40" w:after="160"/>
        <w:rPr>
          <w:rFonts w:cs="Arial"/>
          <w:b/>
        </w:rPr>
      </w:pPr>
      <w:r>
        <w:rPr>
          <w:b/>
        </w:rPr>
        <w:t xml:space="preserve">Awarding authority: </w:t>
      </w:r>
      <w:r>
        <w:t>City of Nuremberg</w:t>
      </w:r>
      <w:r>
        <w:rPr>
          <w:b/>
        </w:rPr>
        <w:t xml:space="preserve"> </w:t>
      </w:r>
    </w:p>
    <w:p w14:paraId="5AC7D27D" w14:textId="77777777" w:rsidR="00EF03CC" w:rsidRDefault="00EF03CC" w:rsidP="00EF03CC">
      <w:pPr>
        <w:spacing w:before="40" w:after="160"/>
        <w:rPr>
          <w:rFonts w:cs="Arial"/>
        </w:rPr>
      </w:pPr>
      <w:r>
        <w:rPr>
          <w:b/>
        </w:rPr>
        <w:t>Planning:</w:t>
      </w:r>
      <w:r>
        <w:t xml:space="preserve"> Hackl Hofmann Landschaftsarchitekten, Eichstätt</w:t>
      </w:r>
    </w:p>
    <w:p w14:paraId="3EE2F50E" w14:textId="77777777" w:rsidR="00DE3553" w:rsidRPr="00DE3553" w:rsidRDefault="00DE3553" w:rsidP="00EF03CC">
      <w:pPr>
        <w:spacing w:before="40" w:after="160"/>
        <w:rPr>
          <w:rFonts w:cs="Arial"/>
          <w:b/>
        </w:rPr>
      </w:pPr>
      <w:r>
        <w:rPr>
          <w:b/>
        </w:rPr>
        <w:t xml:space="preserve">Construction period: </w:t>
      </w:r>
      <w:r>
        <w:t>2015 to 2018</w:t>
      </w:r>
    </w:p>
    <w:p w14:paraId="23DFE64A" w14:textId="77777777" w:rsidR="00EF03CC" w:rsidRPr="009D4257" w:rsidRDefault="00EF03CC" w:rsidP="00EF03CC">
      <w:pPr>
        <w:spacing w:before="40" w:after="160"/>
        <w:rPr>
          <w:rFonts w:cs="Arial"/>
          <w:lang w:val="de-DE"/>
        </w:rPr>
      </w:pPr>
      <w:r w:rsidRPr="009D4257">
        <w:rPr>
          <w:b/>
          <w:lang w:val="de-DE"/>
        </w:rPr>
        <w:t>Execution of soft-impact surface:</w:t>
      </w:r>
      <w:r w:rsidRPr="009D4257">
        <w:rPr>
          <w:lang w:val="de-DE"/>
        </w:rPr>
        <w:t xml:space="preserve"> Gustav Biedenbacher, Garten- und Landschaftsbau, Kammerstein</w:t>
      </w:r>
    </w:p>
    <w:p w14:paraId="5F92744E" w14:textId="77777777" w:rsidR="00D50970" w:rsidRDefault="00B9615B" w:rsidP="00EF03CC">
      <w:pPr>
        <w:spacing w:before="40" w:after="160"/>
        <w:rPr>
          <w:rFonts w:cs="Arial"/>
        </w:rPr>
      </w:pPr>
      <w:r>
        <w:rPr>
          <w:b/>
        </w:rPr>
        <w:t xml:space="preserve">Water playground, watercourse area: </w:t>
      </w:r>
      <w:r>
        <w:t xml:space="preserve">Synthetic surface </w:t>
      </w:r>
      <w:r>
        <w:rPr>
          <w:i/>
        </w:rPr>
        <w:t>Rekortan M</w:t>
      </w:r>
      <w:r>
        <w:t>, w</w:t>
      </w:r>
      <w:r>
        <w:t>a</w:t>
      </w:r>
      <w:r>
        <w:t xml:space="preserve">ter-impermeable, approx. 306 m², turquoise </w:t>
      </w:r>
    </w:p>
    <w:p w14:paraId="1084C2DC" w14:textId="77777777" w:rsidR="00EF03CC" w:rsidRPr="001A33E2" w:rsidRDefault="00D50970" w:rsidP="00EF03CC">
      <w:pPr>
        <w:spacing w:before="40" w:after="160"/>
        <w:rPr>
          <w:rFonts w:cs="Arial"/>
          <w:b/>
        </w:rPr>
      </w:pPr>
      <w:r>
        <w:rPr>
          <w:b/>
        </w:rPr>
        <w:lastRenderedPageBreak/>
        <w:t xml:space="preserve">Water playground, sprinklers and groundwater fountains area: </w:t>
      </w:r>
      <w:r>
        <w:t>Synthe</w:t>
      </w:r>
      <w:r>
        <w:t>t</w:t>
      </w:r>
      <w:r>
        <w:t xml:space="preserve">ic surface </w:t>
      </w:r>
      <w:r>
        <w:rPr>
          <w:i/>
        </w:rPr>
        <w:t>PolyPlay S</w:t>
      </w:r>
      <w:r>
        <w:t>, approx. 575 m², turquoise</w:t>
      </w:r>
      <w:r>
        <w:br/>
      </w:r>
      <w:r>
        <w:rPr>
          <w:b/>
        </w:rPr>
        <w:t xml:space="preserve">Fitness trail: synthetic surface: </w:t>
      </w:r>
      <w:r>
        <w:rPr>
          <w:i/>
        </w:rPr>
        <w:t>PolyPlay S</w:t>
      </w:r>
      <w:r>
        <w:t>, approx. 460 m², sky blue</w:t>
      </w:r>
    </w:p>
    <w:p w14:paraId="50342253" w14:textId="77777777" w:rsidR="00EF03CC" w:rsidRDefault="00D50970" w:rsidP="000060D7">
      <w:pPr>
        <w:spacing w:before="160" w:after="160"/>
        <w:ind w:right="1"/>
        <w:rPr>
          <w:rFonts w:cs="Arial"/>
        </w:rPr>
      </w:pPr>
      <w:r>
        <w:rPr>
          <w:b/>
        </w:rPr>
        <w:t xml:space="preserve">Fitness trail, equipment area: </w:t>
      </w:r>
      <w:r>
        <w:rPr>
          <w:i/>
        </w:rPr>
        <w:t>PolyPlay FS</w:t>
      </w:r>
      <w:r>
        <w:t>, approx. 231 m², sky blue</w:t>
      </w:r>
    </w:p>
    <w:p w14:paraId="7B15B107" w14:textId="77777777" w:rsidR="00B730EF" w:rsidRDefault="00311A96" w:rsidP="00311A96">
      <w:pPr>
        <w:rPr>
          <w:b/>
        </w:rPr>
      </w:pPr>
      <w:r>
        <w:rPr>
          <w:b/>
        </w:rPr>
        <w:t>Captions:</w:t>
      </w:r>
    </w:p>
    <w:p w14:paraId="0A354272" w14:textId="77777777" w:rsidR="00547A36" w:rsidRDefault="00547A36" w:rsidP="00311A96">
      <w:pPr>
        <w:rPr>
          <w:b/>
        </w:rPr>
      </w:pPr>
      <w:r>
        <w:rPr>
          <w:b/>
        </w:rPr>
        <w:t xml:space="preserve">Photos (all): </w:t>
      </w:r>
      <w:r>
        <w:t>Hackl Hofmann Landschaftsarchitekten</w:t>
      </w:r>
    </w:p>
    <w:p w14:paraId="3842CE48" w14:textId="77777777" w:rsidR="009E3034" w:rsidRDefault="009E3034" w:rsidP="00311A96">
      <w:pPr>
        <w:rPr>
          <w:rFonts w:cs="Arial"/>
        </w:rPr>
      </w:pPr>
      <w:r>
        <w:rPr>
          <w:b/>
          <w:noProof/>
          <w:lang w:val="de-DE" w:eastAsia="de-DE" w:bidi="ar-SA"/>
        </w:rPr>
        <w:drawing>
          <wp:inline distT="0" distB="0" distL="0" distR="0" wp14:anchorId="1253641E" wp14:editId="24349058">
            <wp:extent cx="1980000" cy="1321200"/>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k-Wöhrder See-Norikusbucht-Nürnberg-Hackl-Hofmann-Landschaftsarchitekten-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0000" cy="1321200"/>
                    </a:xfrm>
                    <a:prstGeom prst="rect">
                      <a:avLst/>
                    </a:prstGeom>
                  </pic:spPr>
                </pic:pic>
              </a:graphicData>
            </a:graphic>
          </wp:inline>
        </w:drawing>
      </w:r>
      <w:r>
        <w:rPr>
          <w:b/>
        </w:rPr>
        <w:br/>
        <w:t>Park-Wöhrder See-Norikusbucht-Nürnberg-Hackl-Hofmann-Landschaftsarchitekten-03.jpg</w:t>
      </w:r>
      <w:r>
        <w:rPr>
          <w:b/>
        </w:rPr>
        <w:br/>
      </w:r>
      <w:r>
        <w:t>The elevated dam is 1.00 m high, 2.5 m wide and 400 m long. It offers wal</w:t>
      </w:r>
      <w:r>
        <w:t>k</w:t>
      </w:r>
      <w:r>
        <w:t>ers and cyclists a unique view across Norikus Bay.</w:t>
      </w:r>
    </w:p>
    <w:p w14:paraId="75F062D7" w14:textId="77777777" w:rsidR="005C204E" w:rsidRDefault="005C204E" w:rsidP="00311A96">
      <w:pPr>
        <w:rPr>
          <w:rFonts w:cs="Arial"/>
        </w:rPr>
      </w:pPr>
    </w:p>
    <w:p w14:paraId="220CC546" w14:textId="77777777" w:rsidR="009E3034" w:rsidRPr="00311A96" w:rsidRDefault="00571C41" w:rsidP="00311A96">
      <w:r>
        <w:rPr>
          <w:noProof/>
          <w:lang w:val="de-DE" w:eastAsia="de-DE" w:bidi="ar-SA"/>
        </w:rPr>
        <w:drawing>
          <wp:inline distT="0" distB="0" distL="0" distR="0" wp14:anchorId="0F92485A" wp14:editId="79EE6A00">
            <wp:extent cx="1980000" cy="1321200"/>
            <wp:effectExtent l="0" t="0" r="127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rk-Wöhrder See-Norikusbucht-Nürnberg-Hackl-Hofmann-Landschaftsarchitekten-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0000" cy="1321200"/>
                    </a:xfrm>
                    <a:prstGeom prst="rect">
                      <a:avLst/>
                    </a:prstGeom>
                  </pic:spPr>
                </pic:pic>
              </a:graphicData>
            </a:graphic>
          </wp:inline>
        </w:drawing>
      </w:r>
      <w:r>
        <w:t xml:space="preserve">  </w:t>
      </w:r>
      <w:r>
        <w:rPr>
          <w:noProof/>
          <w:lang w:val="de-DE" w:eastAsia="de-DE" w:bidi="ar-SA"/>
        </w:rPr>
        <w:drawing>
          <wp:inline distT="0" distB="0" distL="0" distR="0" wp14:anchorId="4A6582E0" wp14:editId="335AB566">
            <wp:extent cx="1980000" cy="1321200"/>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k-Wöhrder See-Norikusbucht-Nürnberg-Hackl-Hofmann-Landschaftsarchitekten-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0000" cy="1321200"/>
                    </a:xfrm>
                    <a:prstGeom prst="rect">
                      <a:avLst/>
                    </a:prstGeom>
                  </pic:spPr>
                </pic:pic>
              </a:graphicData>
            </a:graphic>
          </wp:inline>
        </w:drawing>
      </w:r>
    </w:p>
    <w:p w14:paraId="5EF8C8F2" w14:textId="77777777" w:rsidR="009E3034" w:rsidRDefault="009E3034" w:rsidP="000A3B26">
      <w:pPr>
        <w:pStyle w:val="PolytanBriefbogenTextblock"/>
        <w:spacing w:before="40" w:after="40"/>
      </w:pPr>
      <w:r>
        <w:rPr>
          <w:b/>
        </w:rPr>
        <w:t>Park-Wöhrder See-Norikusbucht-Nürnberg-Hackl-Hofmann-Landschaftsarchitekten-01+02.jpg</w:t>
      </w:r>
      <w:r>
        <w:rPr>
          <w:rFonts w:cs="Times New Roman"/>
          <w:b/>
          <w:szCs w:val="22"/>
        </w:rPr>
        <w:br/>
      </w:r>
      <w:r>
        <w:t xml:space="preserve">With lots of trees and a large expanse of grassland, the redesigned green space is an inviting place to relax and enjoy nature. </w:t>
      </w:r>
    </w:p>
    <w:p w14:paraId="0941E6CD" w14:textId="77777777" w:rsidR="005C204E" w:rsidRDefault="005C204E" w:rsidP="000A3B26">
      <w:pPr>
        <w:pStyle w:val="PolytanBriefbogenTextblock"/>
        <w:spacing w:before="40" w:after="40"/>
      </w:pPr>
    </w:p>
    <w:p w14:paraId="403FF5C1" w14:textId="77777777" w:rsidR="009E3034" w:rsidRPr="009E3034" w:rsidRDefault="009E3034" w:rsidP="009E3034">
      <w:pPr>
        <w:rPr>
          <w:rFonts w:cs="Arial"/>
        </w:rPr>
      </w:pPr>
      <w:r>
        <w:rPr>
          <w:rFonts w:cs="Arial"/>
          <w:noProof/>
          <w:lang w:val="de-DE" w:eastAsia="de-DE" w:bidi="ar-SA"/>
        </w:rPr>
        <w:lastRenderedPageBreak/>
        <w:drawing>
          <wp:inline distT="0" distB="0" distL="0" distR="0" wp14:anchorId="39EDE4B8" wp14:editId="766C3870">
            <wp:extent cx="1980000" cy="1321200"/>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sserspielplatz-Wöhrder See-Norikusbucht-Nürnberg-Hackl-Hofmann-Landschaftsarchitekten-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0000" cy="1321200"/>
                    </a:xfrm>
                    <a:prstGeom prst="rect">
                      <a:avLst/>
                    </a:prstGeom>
                  </pic:spPr>
                </pic:pic>
              </a:graphicData>
            </a:graphic>
          </wp:inline>
        </w:drawing>
      </w:r>
      <w:r>
        <w:t xml:space="preserve">  </w:t>
      </w:r>
      <w:r>
        <w:rPr>
          <w:rFonts w:cs="Arial"/>
          <w:noProof/>
          <w:lang w:val="de-DE" w:eastAsia="de-DE" w:bidi="ar-SA"/>
        </w:rPr>
        <w:drawing>
          <wp:inline distT="0" distB="0" distL="0" distR="0" wp14:anchorId="30BE1979" wp14:editId="07E4094F">
            <wp:extent cx="1980000" cy="1321200"/>
            <wp:effectExtent l="0" t="0" r="127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asserspielplatz-Wöhrder See-Norikusbucht-Nürnberg-Hackl-Hofmann-Landschaftsarchitekten-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0000" cy="1321200"/>
                    </a:xfrm>
                    <a:prstGeom prst="rect">
                      <a:avLst/>
                    </a:prstGeom>
                  </pic:spPr>
                </pic:pic>
              </a:graphicData>
            </a:graphic>
          </wp:inline>
        </w:drawing>
      </w:r>
    </w:p>
    <w:p w14:paraId="70C3B830" w14:textId="77777777" w:rsidR="009E3034" w:rsidRDefault="009E3034" w:rsidP="006405D5">
      <w:pPr>
        <w:rPr>
          <w:rFonts w:cs="Arial"/>
        </w:rPr>
      </w:pPr>
      <w:r>
        <w:rPr>
          <w:b/>
        </w:rPr>
        <w:t>Wasserspielplatz-Wöhrder See-Norikusbucht-Nürnberg-Hackl-Hofmann-Landschaftsarchitekten-02+03.jpg</w:t>
      </w:r>
      <w:r>
        <w:rPr>
          <w:b/>
        </w:rPr>
        <w:br/>
      </w:r>
      <w:r>
        <w:t xml:space="preserve">The watercourse in the water playground is fitted out with a water-impermeable </w:t>
      </w:r>
      <w:r>
        <w:rPr>
          <w:i/>
        </w:rPr>
        <w:t>Rekortan M</w:t>
      </w:r>
      <w:r>
        <w:t xml:space="preserve"> tartan surface from Polytan. The turquoise colour highlights the "water" theme. </w:t>
      </w:r>
    </w:p>
    <w:p w14:paraId="1F7E09CB" w14:textId="77777777" w:rsidR="00571C41" w:rsidRDefault="00571C41" w:rsidP="006405D5">
      <w:pPr>
        <w:rPr>
          <w:rFonts w:cs="Arial"/>
        </w:rPr>
      </w:pPr>
    </w:p>
    <w:p w14:paraId="414A6A11" w14:textId="77777777" w:rsidR="003E00D4" w:rsidRDefault="003E00D4" w:rsidP="006405D5">
      <w:pPr>
        <w:rPr>
          <w:rFonts w:cs="Arial"/>
        </w:rPr>
      </w:pPr>
      <w:r>
        <w:rPr>
          <w:rFonts w:cs="Arial"/>
          <w:noProof/>
          <w:lang w:val="de-DE" w:eastAsia="de-DE" w:bidi="ar-SA"/>
        </w:rPr>
        <w:drawing>
          <wp:inline distT="0" distB="0" distL="0" distR="0" wp14:anchorId="5245C0B7" wp14:editId="58FEFBFA">
            <wp:extent cx="1980000" cy="1501200"/>
            <wp:effectExtent l="0" t="0" r="127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sserspielplatz-Wöhrder See-Norikusbucht-Nürnberg-Hackl-Hofmann-Landschaftsarchitekten-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0000" cy="1501200"/>
                    </a:xfrm>
                    <a:prstGeom prst="rect">
                      <a:avLst/>
                    </a:prstGeom>
                  </pic:spPr>
                </pic:pic>
              </a:graphicData>
            </a:graphic>
          </wp:inline>
        </w:drawing>
      </w:r>
      <w:r>
        <w:t xml:space="preserve">  </w:t>
      </w:r>
      <w:r>
        <w:rPr>
          <w:rFonts w:cs="Arial"/>
          <w:noProof/>
          <w:lang w:val="de-DE" w:eastAsia="de-DE" w:bidi="ar-SA"/>
        </w:rPr>
        <w:drawing>
          <wp:inline distT="0" distB="0" distL="0" distR="0" wp14:anchorId="49159B4F" wp14:editId="5CF3F858">
            <wp:extent cx="1980000" cy="1519200"/>
            <wp:effectExtent l="0" t="0" r="127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sserspielplatz-Wöhrder See-Norikusbucht-Nürnberg-Hackl-Hofmann-Landschaftsarchitekten-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0000" cy="1519200"/>
                    </a:xfrm>
                    <a:prstGeom prst="rect">
                      <a:avLst/>
                    </a:prstGeom>
                  </pic:spPr>
                </pic:pic>
              </a:graphicData>
            </a:graphic>
          </wp:inline>
        </w:drawing>
      </w:r>
    </w:p>
    <w:p w14:paraId="5ED3E64A" w14:textId="77777777" w:rsidR="000A3B26" w:rsidRDefault="000A3B26" w:rsidP="006405D5">
      <w:pPr>
        <w:rPr>
          <w:rFonts w:cs="Arial"/>
        </w:rPr>
      </w:pPr>
      <w:r>
        <w:rPr>
          <w:b/>
        </w:rPr>
        <w:t>Wasserspielplatz-Wöhrder See-Norikusbucht-Nürnberg-Hackl-Hofmann-Landschaftsarchitekten-04 + 05.jpg</w:t>
      </w:r>
      <w:r>
        <w:rPr>
          <w:b/>
        </w:rPr>
        <w:br/>
      </w:r>
      <w:r>
        <w:t>A smooth, non-slip</w:t>
      </w:r>
      <w:r>
        <w:rPr>
          <w:b/>
        </w:rPr>
        <w:t xml:space="preserve"> </w:t>
      </w:r>
      <w:r>
        <w:rPr>
          <w:i/>
        </w:rPr>
        <w:t xml:space="preserve">PolyPlay S </w:t>
      </w:r>
      <w:r>
        <w:t>synthetic surface in turquoise</w:t>
      </w:r>
      <w:r>
        <w:rPr>
          <w:i/>
        </w:rPr>
        <w:t xml:space="preserve"> </w:t>
      </w:r>
      <w:r>
        <w:t xml:space="preserve">was installed in the area around the showers and groundwater fountains. It is water-permeable so that the surface can dry off quickly.  </w:t>
      </w:r>
    </w:p>
    <w:p w14:paraId="0236961B" w14:textId="77777777" w:rsidR="00571C41" w:rsidRDefault="00571C41" w:rsidP="006405D5">
      <w:pPr>
        <w:rPr>
          <w:rFonts w:cs="Arial"/>
        </w:rPr>
      </w:pPr>
    </w:p>
    <w:p w14:paraId="03292889" w14:textId="77777777" w:rsidR="000A3B26" w:rsidRDefault="000A3B26" w:rsidP="006405D5">
      <w:pPr>
        <w:rPr>
          <w:rFonts w:cs="Arial"/>
        </w:rPr>
      </w:pPr>
      <w:r>
        <w:rPr>
          <w:rFonts w:cs="Arial"/>
          <w:noProof/>
          <w:lang w:val="de-DE" w:eastAsia="de-DE" w:bidi="ar-SA"/>
        </w:rPr>
        <w:drawing>
          <wp:inline distT="0" distB="0" distL="0" distR="0" wp14:anchorId="168B2F39" wp14:editId="749F5CB8">
            <wp:extent cx="1980000" cy="1321200"/>
            <wp:effectExtent l="0" t="0" r="127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wegungspark-Wöhrder See-Norikusbucht-Nürnberg-Hackl-Hofmann-Landschaftsarchitekten-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0000" cy="1321200"/>
                    </a:xfrm>
                    <a:prstGeom prst="rect">
                      <a:avLst/>
                    </a:prstGeom>
                  </pic:spPr>
                </pic:pic>
              </a:graphicData>
            </a:graphic>
          </wp:inline>
        </w:drawing>
      </w:r>
      <w:r>
        <w:t xml:space="preserve">  </w:t>
      </w:r>
      <w:r>
        <w:rPr>
          <w:rFonts w:cs="Arial"/>
          <w:noProof/>
          <w:lang w:val="de-DE" w:eastAsia="de-DE" w:bidi="ar-SA"/>
        </w:rPr>
        <w:drawing>
          <wp:inline distT="0" distB="0" distL="0" distR="0" wp14:anchorId="20B4F5D5" wp14:editId="5947B0F0">
            <wp:extent cx="1980000" cy="1321200"/>
            <wp:effectExtent l="0" t="0" r="127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ewegungspark-Wöhrder See-Norikusbucht-Nürnberg-Hackl-Hofmann-Landschaftsarchitekten-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0000" cy="1321200"/>
                    </a:xfrm>
                    <a:prstGeom prst="rect">
                      <a:avLst/>
                    </a:prstGeom>
                  </pic:spPr>
                </pic:pic>
              </a:graphicData>
            </a:graphic>
          </wp:inline>
        </w:drawing>
      </w:r>
    </w:p>
    <w:p w14:paraId="5D04AF04" w14:textId="77777777" w:rsidR="000A3B26" w:rsidRPr="009D4257" w:rsidRDefault="008E2D8A" w:rsidP="006405D5">
      <w:pPr>
        <w:rPr>
          <w:b/>
          <w:lang w:val="de-DE"/>
        </w:rPr>
      </w:pPr>
      <w:r w:rsidRPr="009D4257">
        <w:rPr>
          <w:b/>
          <w:lang w:val="de-DE"/>
        </w:rPr>
        <w:lastRenderedPageBreak/>
        <w:t>Bewegungspark-Wöhrder See-Norikusbucht-Nürnberg-Hackl-Hofmann-Landschaftsarchitekten-01 + 02.jpg</w:t>
      </w:r>
    </w:p>
    <w:p w14:paraId="17BB137A" w14:textId="77777777" w:rsidR="005C204E" w:rsidRDefault="00CB6CCB" w:rsidP="006405D5">
      <w:r>
        <w:t xml:space="preserve">The fitness trail winds through the landscaped park like a luminous blue strip. The water-permeable </w:t>
      </w:r>
      <w:r>
        <w:rPr>
          <w:i/>
        </w:rPr>
        <w:t>PolyPlay FS</w:t>
      </w:r>
      <w:r w:rsidR="00201D76">
        <w:rPr>
          <w:i/>
        </w:rPr>
        <w:t xml:space="preserve"> </w:t>
      </w:r>
      <w:r>
        <w:t>fall protection surface was chosen to provide cushioning under the callisthenics workout equipment.</w:t>
      </w:r>
    </w:p>
    <w:p w14:paraId="7EE6F826" w14:textId="77777777" w:rsidR="008E2D8A" w:rsidRPr="00CB6CCB" w:rsidRDefault="008E2D8A" w:rsidP="006405D5"/>
    <w:p w14:paraId="7DCAB8EB" w14:textId="77777777" w:rsidR="008E2D8A" w:rsidRPr="009D4257" w:rsidRDefault="008E2D8A" w:rsidP="006405D5">
      <w:pPr>
        <w:rPr>
          <w:b/>
          <w:lang w:val="de-DE"/>
        </w:rPr>
      </w:pPr>
      <w:r>
        <w:rPr>
          <w:b/>
          <w:noProof/>
          <w:lang w:val="de-DE" w:eastAsia="de-DE" w:bidi="ar-SA"/>
        </w:rPr>
        <w:drawing>
          <wp:inline distT="0" distB="0" distL="0" distR="0" wp14:anchorId="2E5BC8BF" wp14:editId="12310DE6">
            <wp:extent cx="1980000" cy="1321200"/>
            <wp:effectExtent l="0" t="0" r="127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wegungspark-Wöhrder See-Norikusbucht-Nürnberg-Hackl-Hofmann-Landschaftsarchitekten-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0000" cy="1321200"/>
                    </a:xfrm>
                    <a:prstGeom prst="rect">
                      <a:avLst/>
                    </a:prstGeom>
                  </pic:spPr>
                </pic:pic>
              </a:graphicData>
            </a:graphic>
          </wp:inline>
        </w:drawing>
      </w:r>
      <w:r w:rsidRPr="009D4257">
        <w:rPr>
          <w:b/>
          <w:lang w:val="de-DE"/>
        </w:rPr>
        <w:t xml:space="preserve">  </w:t>
      </w:r>
      <w:r>
        <w:rPr>
          <w:b/>
          <w:noProof/>
          <w:lang w:val="de-DE" w:eastAsia="de-DE" w:bidi="ar-SA"/>
        </w:rPr>
        <w:drawing>
          <wp:inline distT="0" distB="0" distL="0" distR="0" wp14:anchorId="7EEEE11B" wp14:editId="2D3EBDA0">
            <wp:extent cx="1980000" cy="1321200"/>
            <wp:effectExtent l="0" t="0" r="127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ewegungspark-Wöhrder See-Norikusbucht-Nürnberg-Hackl-Hofmann-Landschaftsarchitekten-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0000" cy="1321200"/>
                    </a:xfrm>
                    <a:prstGeom prst="rect">
                      <a:avLst/>
                    </a:prstGeom>
                  </pic:spPr>
                </pic:pic>
              </a:graphicData>
            </a:graphic>
          </wp:inline>
        </w:drawing>
      </w:r>
      <w:r w:rsidRPr="009D4257">
        <w:rPr>
          <w:b/>
          <w:lang w:val="de-DE"/>
        </w:rPr>
        <w:br/>
        <w:t>Bewegungspark-Wöhrder See-Norikusbucht-Nürnberg-Hackl-Hofmann-Landschaftsarchitekten-05 + 06.jpg</w:t>
      </w:r>
    </w:p>
    <w:p w14:paraId="65251DF5" w14:textId="77777777" w:rsidR="00CB6CCB" w:rsidRDefault="00571C41" w:rsidP="006405D5">
      <w:r>
        <w:t xml:space="preserve">Apart from fall protection under the equipment, the water-permeable </w:t>
      </w:r>
      <w:r>
        <w:rPr>
          <w:i/>
        </w:rPr>
        <w:t>Pol</w:t>
      </w:r>
      <w:r>
        <w:rPr>
          <w:i/>
        </w:rPr>
        <w:t>y</w:t>
      </w:r>
      <w:r>
        <w:rPr>
          <w:i/>
        </w:rPr>
        <w:t>Play S</w:t>
      </w:r>
      <w:r>
        <w:t xml:space="preserve"> tartan surface from Polytan provides optimal cushioning for fitness enthusiasts in the park. </w:t>
      </w:r>
    </w:p>
    <w:p w14:paraId="5BFB3351" w14:textId="77777777" w:rsidR="00FC0CFA" w:rsidRPr="00571C41" w:rsidRDefault="00FC0CFA" w:rsidP="006405D5"/>
    <w:p w14:paraId="4EEC992B" w14:textId="77777777" w:rsidR="007972AC" w:rsidRDefault="000A22FC" w:rsidP="006405D5">
      <w:pPr>
        <w:rPr>
          <w:rFonts w:cs="Arial"/>
        </w:rPr>
      </w:pPr>
      <w:r>
        <w:rPr>
          <w:b/>
        </w:rPr>
        <w:t>Polytan GmbH:</w:t>
      </w:r>
      <w:r>
        <w:t xml:space="preserve"> </w:t>
      </w:r>
      <w:r>
        <w:br/>
        <w:t>To make the optimal surface for sporting success – that has been the ideal pursued by Polytan since 1969. With a constant eye on the latest findings in the field of sports medicine, the specialist in outdoor sports surfaces is co</w:t>
      </w:r>
      <w:r>
        <w:t>n</w:t>
      </w:r>
      <w:r>
        <w:t>tinuously refining its synthetic surfaces and synthetic turf systems. Today's synthetic turf pitches not only feel like real grass, for example, but they also have excellent playing qualities. High-quality synthetic surfaces now range from shock-absorbing soft-impact surfaces and multi-functional all-weather pitches all the way to high-speed surfaces for international athletics events. As well as developing, manufacturing and fitting its own sports surfaces, the spectrum of services provided by Polytan also includes line markings, r</w:t>
      </w:r>
      <w:r>
        <w:t>e</w:t>
      </w:r>
      <w:r>
        <w:t>pairs, cleaning and maintenance. All products meet current national and international standards and are duly certified by international sports feder</w:t>
      </w:r>
      <w:r>
        <w:t>a</w:t>
      </w:r>
      <w:r>
        <w:t>tions such as FIFA, FIH, World Rugby and IAAF.</w:t>
      </w:r>
    </w:p>
    <w:p w14:paraId="65BCF24B" w14:textId="77777777" w:rsidR="00C87644" w:rsidRDefault="00C87644" w:rsidP="006405D5">
      <w:pPr>
        <w:rPr>
          <w:rFonts w:cs="Arial"/>
        </w:rPr>
      </w:pPr>
    </w:p>
    <w:p w14:paraId="1CA801C3" w14:textId="77777777" w:rsidR="00C87644" w:rsidRDefault="00C87644" w:rsidP="006405D5">
      <w:pPr>
        <w:rPr>
          <w:rFonts w:cs="Arial"/>
        </w:rPr>
      </w:pPr>
    </w:p>
    <w:p w14:paraId="7458597F" w14:textId="77777777" w:rsidR="00C87644" w:rsidRPr="00284796" w:rsidRDefault="00C87644" w:rsidP="006405D5"/>
    <w:p w14:paraId="7C6E5E29" w14:textId="77777777" w:rsidR="00BF5CB0" w:rsidRPr="00284796" w:rsidRDefault="00BF5CB0" w:rsidP="006405D5">
      <w:pPr>
        <w:pStyle w:val="PolytanBriefbogenTextblock"/>
        <w:spacing w:after="80"/>
        <w:rPr>
          <w:b/>
        </w:rPr>
      </w:pPr>
    </w:p>
    <w:p w14:paraId="311F4301" w14:textId="77777777" w:rsidR="00613DA8" w:rsidRPr="00284796" w:rsidRDefault="00613DA8" w:rsidP="006405D5">
      <w:pPr>
        <w:pStyle w:val="PolytanBriefbogenTextblock"/>
        <w:spacing w:after="80"/>
        <w:sectPr w:rsidR="00613DA8" w:rsidRPr="00284796" w:rsidSect="00613DA8">
          <w:headerReference w:type="default" r:id="rId20"/>
          <w:footerReference w:type="default" r:id="rId21"/>
          <w:headerReference w:type="first" r:id="rId22"/>
          <w:pgSz w:w="11906" w:h="16838"/>
          <w:pgMar w:top="4395" w:right="3684" w:bottom="1702" w:left="1417" w:header="705" w:footer="0" w:gutter="0"/>
          <w:cols w:space="708"/>
          <w:titlePg/>
          <w:docGrid w:linePitch="360"/>
        </w:sectPr>
      </w:pPr>
    </w:p>
    <w:p w14:paraId="175A5DCC" w14:textId="77777777" w:rsidR="00125B2B" w:rsidRPr="00284796" w:rsidRDefault="008160B3" w:rsidP="006405D5">
      <w:pPr>
        <w:pStyle w:val="PolytanBriefbogenTextblock"/>
        <w:spacing w:after="80"/>
      </w:pPr>
      <w:r>
        <w:lastRenderedPageBreak/>
        <w:t xml:space="preserve">Agency contact: </w:t>
      </w:r>
      <w:r>
        <w:br/>
        <w:t>Seifert PR GmbH (GPRA)</w:t>
      </w:r>
      <w:r>
        <w:br/>
        <w:t>Barbara Mäurle</w:t>
      </w:r>
      <w:r>
        <w:br/>
        <w:t>Zettachring 2a</w:t>
      </w:r>
      <w:r>
        <w:br/>
        <w:t>70567 Stuttgart</w:t>
      </w:r>
      <w:r>
        <w:br/>
        <w:t>0711 / 77918-26</w:t>
      </w:r>
      <w:r>
        <w:br/>
        <w:t>barbara.maeurle@seifert-pr.de</w:t>
      </w:r>
    </w:p>
    <w:p w14:paraId="00CD2C30" w14:textId="77777777" w:rsidR="005C575C" w:rsidRDefault="005C575C" w:rsidP="006405D5">
      <w:pPr>
        <w:pStyle w:val="PolytanBriefbogenTextblock"/>
        <w:spacing w:after="80"/>
      </w:pPr>
    </w:p>
    <w:p w14:paraId="5A24CF14" w14:textId="77777777" w:rsidR="00C87644" w:rsidRDefault="00C87644" w:rsidP="006405D5">
      <w:pPr>
        <w:pStyle w:val="PolytanBriefbogenTextblock"/>
        <w:spacing w:after="80"/>
      </w:pPr>
    </w:p>
    <w:p w14:paraId="51292176" w14:textId="77777777" w:rsidR="00C87644" w:rsidRDefault="00C87644" w:rsidP="006405D5">
      <w:pPr>
        <w:pStyle w:val="PolytanBriefbogenTextblock"/>
        <w:spacing w:after="80"/>
      </w:pPr>
    </w:p>
    <w:p w14:paraId="31F58016" w14:textId="77777777" w:rsidR="00C87644" w:rsidRDefault="00C87644" w:rsidP="006405D5">
      <w:pPr>
        <w:pStyle w:val="PolytanBriefbogenTextblock"/>
        <w:spacing w:after="80"/>
      </w:pPr>
    </w:p>
    <w:p w14:paraId="323FAC20" w14:textId="77777777" w:rsidR="00C87644" w:rsidRDefault="00C87644" w:rsidP="006405D5">
      <w:pPr>
        <w:pStyle w:val="PolytanBriefbogenTextblock"/>
        <w:spacing w:after="80"/>
      </w:pPr>
    </w:p>
    <w:p w14:paraId="4FBB2330" w14:textId="77777777" w:rsidR="00C87644" w:rsidRDefault="00C87644" w:rsidP="006405D5">
      <w:pPr>
        <w:pStyle w:val="PolytanBriefbogenTextblock"/>
        <w:spacing w:after="80"/>
      </w:pPr>
    </w:p>
    <w:p w14:paraId="5941C0ED" w14:textId="77777777" w:rsidR="00C87644" w:rsidRDefault="00C87644" w:rsidP="006405D5">
      <w:pPr>
        <w:pStyle w:val="PolytanBriefbogenTextblock"/>
        <w:spacing w:after="80"/>
      </w:pPr>
    </w:p>
    <w:p w14:paraId="4A9331CB" w14:textId="77777777" w:rsidR="00C87644" w:rsidRDefault="00C87644" w:rsidP="006405D5">
      <w:pPr>
        <w:pStyle w:val="PolytanBriefbogenTextblock"/>
        <w:spacing w:after="80"/>
      </w:pPr>
    </w:p>
    <w:p w14:paraId="0BEA0F97" w14:textId="77777777" w:rsidR="00C87644" w:rsidRDefault="00C87644" w:rsidP="006405D5">
      <w:pPr>
        <w:pStyle w:val="PolytanBriefbogenTextblock"/>
        <w:spacing w:after="80"/>
      </w:pPr>
    </w:p>
    <w:p w14:paraId="2D64DB57" w14:textId="77777777" w:rsidR="00C87644" w:rsidRDefault="00C87644" w:rsidP="006405D5">
      <w:pPr>
        <w:pStyle w:val="PolytanBriefbogenTextblock"/>
        <w:spacing w:after="80"/>
      </w:pPr>
    </w:p>
    <w:p w14:paraId="113F5706" w14:textId="77777777" w:rsidR="00C87644" w:rsidRDefault="00C87644" w:rsidP="006405D5">
      <w:pPr>
        <w:pStyle w:val="PolytanBriefbogenTextblock"/>
        <w:spacing w:after="80"/>
      </w:pPr>
    </w:p>
    <w:p w14:paraId="45FA406B" w14:textId="77777777" w:rsidR="00C87644" w:rsidRDefault="00C87644" w:rsidP="006405D5">
      <w:pPr>
        <w:pStyle w:val="PolytanBriefbogenTextblock"/>
        <w:spacing w:after="80"/>
      </w:pPr>
    </w:p>
    <w:p w14:paraId="2C862E67" w14:textId="77777777" w:rsidR="001F43DB" w:rsidRDefault="001F43DB" w:rsidP="006405D5">
      <w:pPr>
        <w:pStyle w:val="PolytanBriefbogenTextblock"/>
        <w:spacing w:after="80"/>
      </w:pPr>
    </w:p>
    <w:p w14:paraId="32AEDD9E" w14:textId="77777777" w:rsidR="008B7695" w:rsidRDefault="00BF5CB0" w:rsidP="006405D5">
      <w:pPr>
        <w:pStyle w:val="PolytanBriefbogenTextblock"/>
        <w:spacing w:after="80"/>
      </w:pPr>
      <w:r>
        <w:t xml:space="preserve">Company contact: </w:t>
      </w:r>
      <w:r>
        <w:br/>
        <w:t xml:space="preserve">Polytan GmbH </w:t>
      </w:r>
      <w:r>
        <w:br/>
        <w:t>Tobias Müller</w:t>
      </w:r>
      <w:r>
        <w:br/>
        <w:t xml:space="preserve">Gewerbering 3 </w:t>
      </w:r>
      <w:r>
        <w:br/>
        <w:t xml:space="preserve">86666 Burgheim </w:t>
      </w:r>
      <w:r>
        <w:br/>
        <w:t>08432 / 8771</w:t>
      </w:r>
      <w:r>
        <w:br/>
        <w:t>tobias.mueller@polytan.com</w:t>
      </w:r>
    </w:p>
    <w:p w14:paraId="7978B2B6" w14:textId="77777777" w:rsidR="001005EC" w:rsidRDefault="001005EC" w:rsidP="006405D5">
      <w:pPr>
        <w:pStyle w:val="PolytanBriefbogenTextblock"/>
        <w:spacing w:after="80"/>
      </w:pPr>
    </w:p>
    <w:p w14:paraId="266CF8CA" w14:textId="77777777" w:rsidR="001005EC" w:rsidRDefault="001005EC" w:rsidP="006405D5">
      <w:pPr>
        <w:pStyle w:val="PolytanBriefbogenTextblock"/>
        <w:spacing w:after="80"/>
      </w:pPr>
    </w:p>
    <w:p w14:paraId="3D911CD9" w14:textId="77777777" w:rsidR="001005EC" w:rsidRDefault="001005EC" w:rsidP="006405D5">
      <w:pPr>
        <w:pStyle w:val="PolytanBriefbogenTextblock"/>
        <w:spacing w:after="80"/>
      </w:pPr>
    </w:p>
    <w:p w14:paraId="030C84E8" w14:textId="77777777" w:rsidR="001005EC" w:rsidRDefault="001005EC" w:rsidP="006405D5">
      <w:pPr>
        <w:pStyle w:val="PolytanBriefbogenTextblock"/>
        <w:spacing w:after="80"/>
      </w:pPr>
    </w:p>
    <w:sectPr w:rsidR="001005EC" w:rsidSect="00613DA8">
      <w:type w:val="continuous"/>
      <w:pgSz w:w="11906" w:h="16838"/>
      <w:pgMar w:top="3402" w:right="3684" w:bottom="2410" w:left="1417" w:header="708" w:footer="0" w:gutter="0"/>
      <w:cols w:num="2"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0D5E5F" w14:textId="77777777" w:rsidR="00201D76" w:rsidRDefault="00201D76" w:rsidP="0058077E">
      <w:pPr>
        <w:spacing w:after="0" w:line="240" w:lineRule="auto"/>
      </w:pPr>
      <w:r>
        <w:separator/>
      </w:r>
    </w:p>
  </w:endnote>
  <w:endnote w:type="continuationSeparator" w:id="0">
    <w:p w14:paraId="5664AB7E" w14:textId="77777777" w:rsidR="00201D76" w:rsidRDefault="00201D76" w:rsidP="00580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4002EFF" w:usb1="C000E47F"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142480"/>
      <w:docPartObj>
        <w:docPartGallery w:val="Page Numbers (Top of Page)"/>
        <w:docPartUnique/>
      </w:docPartObj>
    </w:sdtPr>
    <w:sdtEndPr/>
    <w:sdtContent>
      <w:p w14:paraId="21390B6D" w14:textId="77777777" w:rsidR="00201D76" w:rsidRPr="00613DA8" w:rsidRDefault="00201D76" w:rsidP="00613DA8">
        <w:pPr>
          <w:pStyle w:val="Kopfzeile"/>
          <w:ind w:left="1080"/>
          <w:jc w:val="center"/>
          <w:rPr>
            <w:color w:val="808080" w:themeColor="background1" w:themeShade="80"/>
          </w:rPr>
        </w:pPr>
        <w:r>
          <w:rPr>
            <w:color w:val="808080" w:themeColor="background1" w:themeShade="80"/>
          </w:rPr>
          <w:t xml:space="preserve">- </w:t>
        </w:r>
        <w:r w:rsidRPr="00613DA8">
          <w:rPr>
            <w:color w:val="808080" w:themeColor="background1" w:themeShade="80"/>
          </w:rPr>
          <w:fldChar w:fldCharType="begin"/>
        </w:r>
        <w:r w:rsidRPr="00613DA8">
          <w:rPr>
            <w:color w:val="808080" w:themeColor="background1" w:themeShade="80"/>
          </w:rPr>
          <w:instrText>PAGE   \* MERGEFORMAT</w:instrText>
        </w:r>
        <w:r w:rsidRPr="00613DA8">
          <w:rPr>
            <w:color w:val="808080" w:themeColor="background1" w:themeShade="80"/>
          </w:rPr>
          <w:fldChar w:fldCharType="separate"/>
        </w:r>
        <w:r w:rsidR="008259BC">
          <w:rPr>
            <w:noProof/>
            <w:color w:val="808080" w:themeColor="background1" w:themeShade="80"/>
          </w:rPr>
          <w:t>2</w:t>
        </w:r>
        <w:r w:rsidRPr="00613DA8">
          <w:rPr>
            <w:color w:val="808080" w:themeColor="background1" w:themeShade="80"/>
          </w:rPr>
          <w:fldChar w:fldCharType="end"/>
        </w:r>
        <w:r>
          <w:rPr>
            <w:color w:val="808080" w:themeColor="background1" w:themeShade="80"/>
          </w:rPr>
          <w:t xml:space="preserve"> -</w:t>
        </w:r>
      </w:p>
      <w:p w14:paraId="24781171" w14:textId="77777777" w:rsidR="00201D76" w:rsidRDefault="008259BC" w:rsidP="00613DA8">
        <w:pPr>
          <w:pStyle w:val="Kopfzeile"/>
          <w:ind w:left="720"/>
        </w:pPr>
      </w:p>
    </w:sdtContent>
  </w:sdt>
  <w:p w14:paraId="2D41E269" w14:textId="77777777" w:rsidR="00201D76" w:rsidRDefault="00201D76">
    <w:pPr>
      <w:pStyle w:val="Fuzeile"/>
    </w:pPr>
  </w:p>
  <w:p w14:paraId="53979F20" w14:textId="77777777" w:rsidR="00201D76" w:rsidRDefault="00201D76"/>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FD5D7E" w14:textId="77777777" w:rsidR="00201D76" w:rsidRDefault="00201D76" w:rsidP="0058077E">
      <w:pPr>
        <w:spacing w:after="0" w:line="240" w:lineRule="auto"/>
      </w:pPr>
      <w:r>
        <w:separator/>
      </w:r>
    </w:p>
  </w:footnote>
  <w:footnote w:type="continuationSeparator" w:id="0">
    <w:p w14:paraId="0FE14BBB" w14:textId="77777777" w:rsidR="00201D76" w:rsidRDefault="00201D76" w:rsidP="0058077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240122"/>
      <w:docPartObj>
        <w:docPartGallery w:val="Page Numbers (Top of Page)"/>
        <w:docPartUnique/>
      </w:docPartObj>
    </w:sdtPr>
    <w:sdtEndPr/>
    <w:sdtContent>
      <w:p w14:paraId="6B5CC0AC" w14:textId="77777777" w:rsidR="00201D76" w:rsidRDefault="00201D76" w:rsidP="00E84BF2">
        <w:pPr>
          <w:pStyle w:val="Kopfzeile"/>
          <w:ind w:left="1080"/>
          <w:jc w:val="center"/>
        </w:pPr>
        <w:r>
          <w:rPr>
            <w:noProof/>
            <w:color w:val="808080" w:themeColor="background1" w:themeShade="80"/>
            <w:sz w:val="36"/>
            <w:szCs w:val="36"/>
            <w:lang w:val="de-DE" w:eastAsia="de-DE" w:bidi="ar-SA"/>
          </w:rPr>
          <w:drawing>
            <wp:anchor distT="0" distB="0" distL="114300" distR="114300" simplePos="0" relativeHeight="251662336" behindDoc="1" locked="0" layoutInCell="1" allowOverlap="1" wp14:anchorId="4C7BB9CD" wp14:editId="4193DA7E">
              <wp:simplePos x="0" y="0"/>
              <wp:positionH relativeFrom="column">
                <wp:posOffset>2867025</wp:posOffset>
              </wp:positionH>
              <wp:positionV relativeFrom="paragraph">
                <wp:posOffset>-438785</wp:posOffset>
              </wp:positionV>
              <wp:extent cx="3796030" cy="1353820"/>
              <wp:effectExtent l="0" t="0" r="0" b="0"/>
              <wp:wrapNone/>
              <wp:docPr id="3" name="Bild 2" descr="Poly_Briefbogen_D_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y_Briefbogen_D_Allgemein"/>
                      <pic:cNvPicPr>
                        <a:picLocks noChangeAspect="1" noChangeArrowheads="1"/>
                      </pic:cNvPicPr>
                    </pic:nvPicPr>
                    <pic:blipFill rotWithShape="1">
                      <a:blip r:embed="rId1">
                        <a:extLst>
                          <a:ext uri="{28A0092B-C50C-407E-A947-70E740481C1C}">
                            <a14:useLocalDpi xmlns:a14="http://schemas.microsoft.com/office/drawing/2010/main" val="0"/>
                          </a:ext>
                        </a:extLst>
                      </a:blip>
                      <a:srcRect l="49849" b="87345"/>
                      <a:stretch/>
                    </pic:blipFill>
                    <pic:spPr bwMode="auto">
                      <a:xfrm>
                        <a:off x="0" y="0"/>
                        <a:ext cx="3796030" cy="1353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5889AF" w14:textId="77777777" w:rsidR="00201D76" w:rsidRDefault="008259BC" w:rsidP="00E84BF2">
        <w:pPr>
          <w:pStyle w:val="Kopfzeile"/>
          <w:ind w:left="720"/>
        </w:pPr>
      </w:p>
    </w:sdtContent>
  </w:sdt>
  <w:p w14:paraId="3FA6DA83" w14:textId="77777777" w:rsidR="00201D76" w:rsidRPr="00F31C8B" w:rsidRDefault="00201D76">
    <w:pPr>
      <w:pStyle w:val="Kopfzeile"/>
      <w:rPr>
        <w:color w:val="808080" w:themeColor="background1" w:themeShade="80"/>
        <w:sz w:val="36"/>
        <w:szCs w:val="36"/>
      </w:rPr>
    </w:pPr>
  </w:p>
  <w:p w14:paraId="7F19A88E" w14:textId="77777777" w:rsidR="00201D76" w:rsidRDefault="00201D76"/>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BB456" w14:textId="77777777" w:rsidR="00201D76" w:rsidRDefault="00201D76" w:rsidP="00E84BF2">
    <w:pPr>
      <w:pStyle w:val="Kopfzeile"/>
      <w:rPr>
        <w:color w:val="808080" w:themeColor="background1" w:themeShade="80"/>
        <w:sz w:val="36"/>
        <w:szCs w:val="36"/>
      </w:rPr>
    </w:pPr>
    <w:r>
      <w:rPr>
        <w:noProof/>
        <w:color w:val="808080" w:themeColor="background1" w:themeShade="80"/>
        <w:sz w:val="36"/>
        <w:szCs w:val="36"/>
        <w:lang w:val="de-DE" w:eastAsia="de-DE" w:bidi="ar-SA"/>
      </w:rPr>
      <w:drawing>
        <wp:anchor distT="0" distB="0" distL="114300" distR="114300" simplePos="0" relativeHeight="251663360" behindDoc="0" locked="0" layoutInCell="1" allowOverlap="1" wp14:anchorId="6031F8A0" wp14:editId="781BFEB1">
          <wp:simplePos x="0" y="0"/>
          <wp:positionH relativeFrom="column">
            <wp:posOffset>-57150</wp:posOffset>
          </wp:positionH>
          <wp:positionV relativeFrom="paragraph">
            <wp:posOffset>50968</wp:posOffset>
          </wp:positionV>
          <wp:extent cx="1053465" cy="628015"/>
          <wp:effectExtent l="0" t="0" r="0" b="63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50_Jahre_Polytan_s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3465" cy="628015"/>
                  </a:xfrm>
                  <a:prstGeom prst="rect">
                    <a:avLst/>
                  </a:prstGeom>
                </pic:spPr>
              </pic:pic>
            </a:graphicData>
          </a:graphic>
          <wp14:sizeRelH relativeFrom="margin">
            <wp14:pctWidth>0</wp14:pctWidth>
          </wp14:sizeRelH>
          <wp14:sizeRelV relativeFrom="margin">
            <wp14:pctHeight>0</wp14:pctHeight>
          </wp14:sizeRelV>
        </wp:anchor>
      </w:drawing>
    </w:r>
    <w:r>
      <w:rPr>
        <w:noProof/>
        <w:color w:val="808080" w:themeColor="background1" w:themeShade="80"/>
        <w:sz w:val="36"/>
        <w:szCs w:val="36"/>
        <w:lang w:val="de-DE" w:eastAsia="de-DE" w:bidi="ar-SA"/>
      </w:rPr>
      <w:drawing>
        <wp:anchor distT="0" distB="0" distL="114300" distR="114300" simplePos="0" relativeHeight="251660288" behindDoc="1" locked="0" layoutInCell="1" allowOverlap="1" wp14:anchorId="6506D412" wp14:editId="52029579">
          <wp:simplePos x="0" y="0"/>
          <wp:positionH relativeFrom="page">
            <wp:posOffset>3752551</wp:posOffset>
          </wp:positionH>
          <wp:positionV relativeFrom="paragraph">
            <wp:posOffset>-442739</wp:posOffset>
          </wp:positionV>
          <wp:extent cx="3796030" cy="2876550"/>
          <wp:effectExtent l="0" t="0" r="0" b="0"/>
          <wp:wrapNone/>
          <wp:docPr id="6" name="Bild 2" descr="Poly_Briefbogen_D_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y_Briefbogen_D_Allgemein"/>
                  <pic:cNvPicPr>
                    <a:picLocks noChangeAspect="1" noChangeArrowheads="1"/>
                  </pic:cNvPicPr>
                </pic:nvPicPr>
                <pic:blipFill rotWithShape="1">
                  <a:blip r:embed="rId2">
                    <a:extLst>
                      <a:ext uri="{28A0092B-C50C-407E-A947-70E740481C1C}">
                        <a14:useLocalDpi xmlns:a14="http://schemas.microsoft.com/office/drawing/2010/main" val="0"/>
                      </a:ext>
                    </a:extLst>
                  </a:blip>
                  <a:srcRect l="49849" b="73111"/>
                  <a:stretch/>
                </pic:blipFill>
                <pic:spPr bwMode="auto">
                  <a:xfrm>
                    <a:off x="0" y="0"/>
                    <a:ext cx="3796030" cy="287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420DE6" w14:textId="77777777" w:rsidR="00201D76" w:rsidRDefault="00201D76" w:rsidP="00E84BF2">
    <w:pPr>
      <w:pStyle w:val="Kopfzeile"/>
      <w:rPr>
        <w:color w:val="808080" w:themeColor="background1" w:themeShade="80"/>
        <w:sz w:val="36"/>
        <w:szCs w:val="36"/>
      </w:rPr>
    </w:pPr>
  </w:p>
  <w:p w14:paraId="311C1569" w14:textId="77777777" w:rsidR="00201D76" w:rsidRDefault="00201D76" w:rsidP="0026745B">
    <w:pPr>
      <w:pStyle w:val="Kopfzeile"/>
      <w:rPr>
        <w:rFonts w:cs="Arial"/>
        <w:color w:val="595959" w:themeColor="text1" w:themeTint="A6"/>
        <w:sz w:val="34"/>
        <w:szCs w:val="34"/>
      </w:rPr>
    </w:pPr>
  </w:p>
  <w:p w14:paraId="1D6E2381" w14:textId="77777777" w:rsidR="00201D76" w:rsidRPr="00CB712A" w:rsidRDefault="00201D76" w:rsidP="00E84BF2">
    <w:pPr>
      <w:pStyle w:val="Kopfzeile"/>
      <w:rPr>
        <w:rFonts w:cs="Arial"/>
        <w:color w:val="595959" w:themeColor="text1" w:themeTint="A6"/>
        <w:sz w:val="34"/>
        <w:szCs w:val="34"/>
      </w:rPr>
    </w:pPr>
    <w:r>
      <w:rPr>
        <w:color w:val="595959" w:themeColor="text1" w:themeTint="A6"/>
        <w:sz w:val="34"/>
      </w:rPr>
      <w:t>PRESS RELEASE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393444"/>
    <w:multiLevelType w:val="hybridMultilevel"/>
    <w:tmpl w:val="9A3A23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63F79E4"/>
    <w:multiLevelType w:val="hybridMultilevel"/>
    <w:tmpl w:val="982696FC"/>
    <w:lvl w:ilvl="0" w:tplc="E8EE9A4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C347A7D"/>
    <w:multiLevelType w:val="hybridMultilevel"/>
    <w:tmpl w:val="CCFC9F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CCB5130"/>
    <w:multiLevelType w:val="hybridMultilevel"/>
    <w:tmpl w:val="2D6A80C0"/>
    <w:lvl w:ilvl="0" w:tplc="CA42F0B6">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58C94D5D"/>
    <w:multiLevelType w:val="hybridMultilevel"/>
    <w:tmpl w:val="4FAA99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D402A8A"/>
    <w:multiLevelType w:val="hybridMultilevel"/>
    <w:tmpl w:val="7B9A5F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7CEC3A65"/>
    <w:multiLevelType w:val="hybridMultilevel"/>
    <w:tmpl w:val="0942740A"/>
    <w:lvl w:ilvl="0" w:tplc="2534BA76">
      <w:start w:val="1"/>
      <w:numFmt w:val="decimal"/>
      <w:lvlText w:val="%1."/>
      <w:lvlJc w:val="left"/>
      <w:pPr>
        <w:ind w:left="720" w:hanging="360"/>
      </w:pPr>
      <w:rPr>
        <w:rFonts w:asciiTheme="minorHAnsi" w:eastAsiaTheme="minorHAnsi"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7E9619A2"/>
    <w:multiLevelType w:val="hybridMultilevel"/>
    <w:tmpl w:val="DE9248FC"/>
    <w:lvl w:ilvl="0" w:tplc="3CC854E2">
      <w:numFmt w:val="bullet"/>
      <w:lvlText w:val="–"/>
      <w:lvlJc w:val="left"/>
      <w:pPr>
        <w:ind w:left="1080" w:hanging="360"/>
      </w:pPr>
      <w:rPr>
        <w:rFonts w:ascii="Arial" w:eastAsia="Calibr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
  </w:num>
  <w:num w:numId="2">
    <w:abstractNumId w:val="7"/>
  </w:num>
  <w:num w:numId="3">
    <w:abstractNumId w:val="6"/>
  </w:num>
  <w:num w:numId="4">
    <w:abstractNumId w:val="4"/>
  </w:num>
  <w:num w:numId="5">
    <w:abstractNumId w:val="0"/>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attachedTemplate r:id="rId1"/>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B34"/>
    <w:rsid w:val="000060D7"/>
    <w:rsid w:val="00012975"/>
    <w:rsid w:val="00013219"/>
    <w:rsid w:val="00017AEE"/>
    <w:rsid w:val="0003162A"/>
    <w:rsid w:val="000349D6"/>
    <w:rsid w:val="00035A1B"/>
    <w:rsid w:val="00041062"/>
    <w:rsid w:val="00043F00"/>
    <w:rsid w:val="00050C15"/>
    <w:rsid w:val="000532BB"/>
    <w:rsid w:val="000569E6"/>
    <w:rsid w:val="00061DDC"/>
    <w:rsid w:val="00064D04"/>
    <w:rsid w:val="0007209D"/>
    <w:rsid w:val="000762A7"/>
    <w:rsid w:val="00084B5E"/>
    <w:rsid w:val="000919F8"/>
    <w:rsid w:val="000926F7"/>
    <w:rsid w:val="000A0F46"/>
    <w:rsid w:val="000A22FC"/>
    <w:rsid w:val="000A3B26"/>
    <w:rsid w:val="000A49B6"/>
    <w:rsid w:val="000A5D96"/>
    <w:rsid w:val="000B12D0"/>
    <w:rsid w:val="000B3179"/>
    <w:rsid w:val="000B6E3B"/>
    <w:rsid w:val="000C0416"/>
    <w:rsid w:val="000C08A0"/>
    <w:rsid w:val="000C1D4D"/>
    <w:rsid w:val="000C6910"/>
    <w:rsid w:val="000C7C95"/>
    <w:rsid w:val="000D4798"/>
    <w:rsid w:val="000D690D"/>
    <w:rsid w:val="000E0677"/>
    <w:rsid w:val="000F50A5"/>
    <w:rsid w:val="000F7BCA"/>
    <w:rsid w:val="000F7F3B"/>
    <w:rsid w:val="001005EC"/>
    <w:rsid w:val="00101EB2"/>
    <w:rsid w:val="0010408D"/>
    <w:rsid w:val="00107E7B"/>
    <w:rsid w:val="00114BB8"/>
    <w:rsid w:val="00117234"/>
    <w:rsid w:val="0012276B"/>
    <w:rsid w:val="00122BB4"/>
    <w:rsid w:val="00125B2B"/>
    <w:rsid w:val="00125C98"/>
    <w:rsid w:val="001343C5"/>
    <w:rsid w:val="001407A8"/>
    <w:rsid w:val="001500F6"/>
    <w:rsid w:val="001549E6"/>
    <w:rsid w:val="00155650"/>
    <w:rsid w:val="00164290"/>
    <w:rsid w:val="001733AC"/>
    <w:rsid w:val="00176B03"/>
    <w:rsid w:val="00177756"/>
    <w:rsid w:val="00181507"/>
    <w:rsid w:val="0018254B"/>
    <w:rsid w:val="00183328"/>
    <w:rsid w:val="00183561"/>
    <w:rsid w:val="00190D94"/>
    <w:rsid w:val="001A49AE"/>
    <w:rsid w:val="001A70DA"/>
    <w:rsid w:val="001A7B1F"/>
    <w:rsid w:val="001B1866"/>
    <w:rsid w:val="001C553E"/>
    <w:rsid w:val="001D0431"/>
    <w:rsid w:val="001D0A3C"/>
    <w:rsid w:val="001D31A6"/>
    <w:rsid w:val="001E3351"/>
    <w:rsid w:val="001E33AD"/>
    <w:rsid w:val="001E429D"/>
    <w:rsid w:val="001E691F"/>
    <w:rsid w:val="001F016E"/>
    <w:rsid w:val="001F42C9"/>
    <w:rsid w:val="001F43DB"/>
    <w:rsid w:val="00200717"/>
    <w:rsid w:val="002008CB"/>
    <w:rsid w:val="00201D76"/>
    <w:rsid w:val="00204081"/>
    <w:rsid w:val="00204554"/>
    <w:rsid w:val="00205567"/>
    <w:rsid w:val="00206C8A"/>
    <w:rsid w:val="00212844"/>
    <w:rsid w:val="00212E3A"/>
    <w:rsid w:val="00220DB9"/>
    <w:rsid w:val="00221C40"/>
    <w:rsid w:val="002315F3"/>
    <w:rsid w:val="002423F3"/>
    <w:rsid w:val="00244CE0"/>
    <w:rsid w:val="00251399"/>
    <w:rsid w:val="00256911"/>
    <w:rsid w:val="00261185"/>
    <w:rsid w:val="0026542A"/>
    <w:rsid w:val="0026745B"/>
    <w:rsid w:val="002674A8"/>
    <w:rsid w:val="00274355"/>
    <w:rsid w:val="002745CA"/>
    <w:rsid w:val="0027572D"/>
    <w:rsid w:val="00276648"/>
    <w:rsid w:val="00284796"/>
    <w:rsid w:val="002B32B6"/>
    <w:rsid w:val="002C4041"/>
    <w:rsid w:val="002D10B5"/>
    <w:rsid w:val="002D41FE"/>
    <w:rsid w:val="002E50F0"/>
    <w:rsid w:val="00311A96"/>
    <w:rsid w:val="0031421F"/>
    <w:rsid w:val="003268B6"/>
    <w:rsid w:val="0033055D"/>
    <w:rsid w:val="003319DA"/>
    <w:rsid w:val="00332706"/>
    <w:rsid w:val="00336235"/>
    <w:rsid w:val="00336CA1"/>
    <w:rsid w:val="003430BC"/>
    <w:rsid w:val="00350B56"/>
    <w:rsid w:val="00353033"/>
    <w:rsid w:val="00354AC5"/>
    <w:rsid w:val="003639F0"/>
    <w:rsid w:val="00364A22"/>
    <w:rsid w:val="00365315"/>
    <w:rsid w:val="00365E73"/>
    <w:rsid w:val="00367791"/>
    <w:rsid w:val="00370471"/>
    <w:rsid w:val="00376948"/>
    <w:rsid w:val="0038226D"/>
    <w:rsid w:val="00392B7F"/>
    <w:rsid w:val="00393BA0"/>
    <w:rsid w:val="003972AA"/>
    <w:rsid w:val="003B248A"/>
    <w:rsid w:val="003C0F3A"/>
    <w:rsid w:val="003C1E3E"/>
    <w:rsid w:val="003C38E6"/>
    <w:rsid w:val="003C759C"/>
    <w:rsid w:val="003D560E"/>
    <w:rsid w:val="003E00D4"/>
    <w:rsid w:val="003E0BDA"/>
    <w:rsid w:val="003E6FE4"/>
    <w:rsid w:val="003F067F"/>
    <w:rsid w:val="003F37EA"/>
    <w:rsid w:val="003F60FA"/>
    <w:rsid w:val="004014C5"/>
    <w:rsid w:val="00401E22"/>
    <w:rsid w:val="0041346D"/>
    <w:rsid w:val="0042444B"/>
    <w:rsid w:val="00424C21"/>
    <w:rsid w:val="004376DC"/>
    <w:rsid w:val="00442D30"/>
    <w:rsid w:val="00445D3D"/>
    <w:rsid w:val="0045181C"/>
    <w:rsid w:val="004568AB"/>
    <w:rsid w:val="00466955"/>
    <w:rsid w:val="004669CD"/>
    <w:rsid w:val="00470540"/>
    <w:rsid w:val="00470C75"/>
    <w:rsid w:val="0047341B"/>
    <w:rsid w:val="00477B6C"/>
    <w:rsid w:val="00483999"/>
    <w:rsid w:val="0048450F"/>
    <w:rsid w:val="00490901"/>
    <w:rsid w:val="00495546"/>
    <w:rsid w:val="00495AA8"/>
    <w:rsid w:val="00497170"/>
    <w:rsid w:val="004A1F1C"/>
    <w:rsid w:val="004A534F"/>
    <w:rsid w:val="004B03A5"/>
    <w:rsid w:val="004B03C2"/>
    <w:rsid w:val="004B2D21"/>
    <w:rsid w:val="004B2D8A"/>
    <w:rsid w:val="004C16E3"/>
    <w:rsid w:val="004C7F64"/>
    <w:rsid w:val="004D0E8F"/>
    <w:rsid w:val="004D65C9"/>
    <w:rsid w:val="004E331A"/>
    <w:rsid w:val="004E5F0B"/>
    <w:rsid w:val="004E601D"/>
    <w:rsid w:val="004F3838"/>
    <w:rsid w:val="00510F9D"/>
    <w:rsid w:val="0051258E"/>
    <w:rsid w:val="005130AB"/>
    <w:rsid w:val="00513515"/>
    <w:rsid w:val="00514C25"/>
    <w:rsid w:val="0051777F"/>
    <w:rsid w:val="00521B3E"/>
    <w:rsid w:val="00527EE6"/>
    <w:rsid w:val="0053038A"/>
    <w:rsid w:val="005321CF"/>
    <w:rsid w:val="005365D9"/>
    <w:rsid w:val="00536DAE"/>
    <w:rsid w:val="00537F3E"/>
    <w:rsid w:val="00547A36"/>
    <w:rsid w:val="00551419"/>
    <w:rsid w:val="00552F17"/>
    <w:rsid w:val="00553B2F"/>
    <w:rsid w:val="005667C7"/>
    <w:rsid w:val="00571B49"/>
    <w:rsid w:val="00571C41"/>
    <w:rsid w:val="005769F8"/>
    <w:rsid w:val="0058077E"/>
    <w:rsid w:val="00583F2D"/>
    <w:rsid w:val="00584BC1"/>
    <w:rsid w:val="005904D4"/>
    <w:rsid w:val="0059405C"/>
    <w:rsid w:val="005A1FED"/>
    <w:rsid w:val="005C157C"/>
    <w:rsid w:val="005C204E"/>
    <w:rsid w:val="005C530D"/>
    <w:rsid w:val="005C575C"/>
    <w:rsid w:val="005E3F3A"/>
    <w:rsid w:val="005E577D"/>
    <w:rsid w:val="005F0A0E"/>
    <w:rsid w:val="00611B9D"/>
    <w:rsid w:val="00612BA7"/>
    <w:rsid w:val="00613DA8"/>
    <w:rsid w:val="00626397"/>
    <w:rsid w:val="006272F2"/>
    <w:rsid w:val="00627CD7"/>
    <w:rsid w:val="00632FD2"/>
    <w:rsid w:val="00636113"/>
    <w:rsid w:val="006405D5"/>
    <w:rsid w:val="0064258A"/>
    <w:rsid w:val="006433C8"/>
    <w:rsid w:val="006438FF"/>
    <w:rsid w:val="00643F98"/>
    <w:rsid w:val="00646220"/>
    <w:rsid w:val="00651D10"/>
    <w:rsid w:val="006536ED"/>
    <w:rsid w:val="00657243"/>
    <w:rsid w:val="006619BC"/>
    <w:rsid w:val="00663A57"/>
    <w:rsid w:val="00676D2D"/>
    <w:rsid w:val="00692A13"/>
    <w:rsid w:val="00692B2B"/>
    <w:rsid w:val="006A5B9D"/>
    <w:rsid w:val="006B188D"/>
    <w:rsid w:val="006B3B24"/>
    <w:rsid w:val="006C5252"/>
    <w:rsid w:val="006D6172"/>
    <w:rsid w:val="006E477F"/>
    <w:rsid w:val="006F76BF"/>
    <w:rsid w:val="00703E85"/>
    <w:rsid w:val="007046E8"/>
    <w:rsid w:val="007141D4"/>
    <w:rsid w:val="007217F1"/>
    <w:rsid w:val="007264F7"/>
    <w:rsid w:val="007313AF"/>
    <w:rsid w:val="00731D99"/>
    <w:rsid w:val="00734ECC"/>
    <w:rsid w:val="0074407B"/>
    <w:rsid w:val="00746B0C"/>
    <w:rsid w:val="00757CEF"/>
    <w:rsid w:val="0076149E"/>
    <w:rsid w:val="0077065E"/>
    <w:rsid w:val="007808B6"/>
    <w:rsid w:val="00785DD7"/>
    <w:rsid w:val="0079377B"/>
    <w:rsid w:val="007972AC"/>
    <w:rsid w:val="007A2BF6"/>
    <w:rsid w:val="007B261F"/>
    <w:rsid w:val="007B2A20"/>
    <w:rsid w:val="007B37CB"/>
    <w:rsid w:val="007B5867"/>
    <w:rsid w:val="007B7CF7"/>
    <w:rsid w:val="007C02D7"/>
    <w:rsid w:val="007C0E3E"/>
    <w:rsid w:val="007D0026"/>
    <w:rsid w:val="007D3537"/>
    <w:rsid w:val="007E391E"/>
    <w:rsid w:val="007E5196"/>
    <w:rsid w:val="007E557E"/>
    <w:rsid w:val="007F308A"/>
    <w:rsid w:val="00800E8F"/>
    <w:rsid w:val="00802E88"/>
    <w:rsid w:val="00803F82"/>
    <w:rsid w:val="00806476"/>
    <w:rsid w:val="00811680"/>
    <w:rsid w:val="0081258F"/>
    <w:rsid w:val="00813A20"/>
    <w:rsid w:val="00813AD5"/>
    <w:rsid w:val="008160B3"/>
    <w:rsid w:val="0082510A"/>
    <w:rsid w:val="008259BC"/>
    <w:rsid w:val="00825BCE"/>
    <w:rsid w:val="008263D8"/>
    <w:rsid w:val="00826D15"/>
    <w:rsid w:val="00830991"/>
    <w:rsid w:val="00831B8D"/>
    <w:rsid w:val="008327BE"/>
    <w:rsid w:val="008402D6"/>
    <w:rsid w:val="00842639"/>
    <w:rsid w:val="00842A71"/>
    <w:rsid w:val="008451AA"/>
    <w:rsid w:val="00846755"/>
    <w:rsid w:val="00846F99"/>
    <w:rsid w:val="00850BE7"/>
    <w:rsid w:val="0085189D"/>
    <w:rsid w:val="00852B4F"/>
    <w:rsid w:val="00863103"/>
    <w:rsid w:val="00872A16"/>
    <w:rsid w:val="00877DF2"/>
    <w:rsid w:val="0088134E"/>
    <w:rsid w:val="0089450A"/>
    <w:rsid w:val="0089533B"/>
    <w:rsid w:val="008979D8"/>
    <w:rsid w:val="008A05EA"/>
    <w:rsid w:val="008A13E5"/>
    <w:rsid w:val="008A3DF2"/>
    <w:rsid w:val="008A4562"/>
    <w:rsid w:val="008A684F"/>
    <w:rsid w:val="008B0ABF"/>
    <w:rsid w:val="008B7695"/>
    <w:rsid w:val="008E01B7"/>
    <w:rsid w:val="008E2C97"/>
    <w:rsid w:val="008E2D8A"/>
    <w:rsid w:val="008E45B7"/>
    <w:rsid w:val="008E5D53"/>
    <w:rsid w:val="008E7789"/>
    <w:rsid w:val="008F61FE"/>
    <w:rsid w:val="00901572"/>
    <w:rsid w:val="00905979"/>
    <w:rsid w:val="00912695"/>
    <w:rsid w:val="009147B2"/>
    <w:rsid w:val="0091624D"/>
    <w:rsid w:val="00916FB5"/>
    <w:rsid w:val="00925DBC"/>
    <w:rsid w:val="00927F6F"/>
    <w:rsid w:val="00935F22"/>
    <w:rsid w:val="00943B4B"/>
    <w:rsid w:val="009458EB"/>
    <w:rsid w:val="00955C5F"/>
    <w:rsid w:val="00955E45"/>
    <w:rsid w:val="009604E6"/>
    <w:rsid w:val="009611B1"/>
    <w:rsid w:val="00965C95"/>
    <w:rsid w:val="00970C92"/>
    <w:rsid w:val="0097188C"/>
    <w:rsid w:val="0097364B"/>
    <w:rsid w:val="00977344"/>
    <w:rsid w:val="009825C8"/>
    <w:rsid w:val="00986070"/>
    <w:rsid w:val="009872E2"/>
    <w:rsid w:val="009915E8"/>
    <w:rsid w:val="009930C1"/>
    <w:rsid w:val="009977A8"/>
    <w:rsid w:val="00997A51"/>
    <w:rsid w:val="009B0B34"/>
    <w:rsid w:val="009B2C4E"/>
    <w:rsid w:val="009B71B1"/>
    <w:rsid w:val="009C5800"/>
    <w:rsid w:val="009D4257"/>
    <w:rsid w:val="009E0788"/>
    <w:rsid w:val="009E3034"/>
    <w:rsid w:val="009E4EF8"/>
    <w:rsid w:val="009E5077"/>
    <w:rsid w:val="009E51DA"/>
    <w:rsid w:val="009F12E3"/>
    <w:rsid w:val="009F35C1"/>
    <w:rsid w:val="009F6E8D"/>
    <w:rsid w:val="00A07157"/>
    <w:rsid w:val="00A1127F"/>
    <w:rsid w:val="00A12DBE"/>
    <w:rsid w:val="00A20765"/>
    <w:rsid w:val="00A2536F"/>
    <w:rsid w:val="00A260CC"/>
    <w:rsid w:val="00A26BFC"/>
    <w:rsid w:val="00A27368"/>
    <w:rsid w:val="00A30C72"/>
    <w:rsid w:val="00A30ECA"/>
    <w:rsid w:val="00A33CCA"/>
    <w:rsid w:val="00A36310"/>
    <w:rsid w:val="00A433B0"/>
    <w:rsid w:val="00A46205"/>
    <w:rsid w:val="00A5022A"/>
    <w:rsid w:val="00A539E0"/>
    <w:rsid w:val="00A61EDE"/>
    <w:rsid w:val="00A665A5"/>
    <w:rsid w:val="00A70966"/>
    <w:rsid w:val="00A709A4"/>
    <w:rsid w:val="00A70B44"/>
    <w:rsid w:val="00A715CC"/>
    <w:rsid w:val="00A76C6E"/>
    <w:rsid w:val="00A85417"/>
    <w:rsid w:val="00A9185E"/>
    <w:rsid w:val="00A9753E"/>
    <w:rsid w:val="00A978DC"/>
    <w:rsid w:val="00AA2D3F"/>
    <w:rsid w:val="00AC1FBA"/>
    <w:rsid w:val="00AD0830"/>
    <w:rsid w:val="00AD0A7C"/>
    <w:rsid w:val="00AD440C"/>
    <w:rsid w:val="00AD5429"/>
    <w:rsid w:val="00AF6256"/>
    <w:rsid w:val="00B01BC4"/>
    <w:rsid w:val="00B03A5A"/>
    <w:rsid w:val="00B045CA"/>
    <w:rsid w:val="00B13F4A"/>
    <w:rsid w:val="00B176C6"/>
    <w:rsid w:val="00B206F3"/>
    <w:rsid w:val="00B20F86"/>
    <w:rsid w:val="00B233A7"/>
    <w:rsid w:val="00B25EFA"/>
    <w:rsid w:val="00B320F9"/>
    <w:rsid w:val="00B32EBC"/>
    <w:rsid w:val="00B34A32"/>
    <w:rsid w:val="00B366A8"/>
    <w:rsid w:val="00B43A81"/>
    <w:rsid w:val="00B4447B"/>
    <w:rsid w:val="00B450F2"/>
    <w:rsid w:val="00B520C3"/>
    <w:rsid w:val="00B557CD"/>
    <w:rsid w:val="00B5675A"/>
    <w:rsid w:val="00B56D53"/>
    <w:rsid w:val="00B7030D"/>
    <w:rsid w:val="00B71181"/>
    <w:rsid w:val="00B730EF"/>
    <w:rsid w:val="00B733D1"/>
    <w:rsid w:val="00B76017"/>
    <w:rsid w:val="00B76307"/>
    <w:rsid w:val="00B86110"/>
    <w:rsid w:val="00B9615B"/>
    <w:rsid w:val="00BA0555"/>
    <w:rsid w:val="00BA2908"/>
    <w:rsid w:val="00BA3753"/>
    <w:rsid w:val="00BA3F92"/>
    <w:rsid w:val="00BA42F4"/>
    <w:rsid w:val="00BA522A"/>
    <w:rsid w:val="00BC0A14"/>
    <w:rsid w:val="00BD2F89"/>
    <w:rsid w:val="00BD3EF6"/>
    <w:rsid w:val="00BD4DDC"/>
    <w:rsid w:val="00BD6E1D"/>
    <w:rsid w:val="00BE0DE3"/>
    <w:rsid w:val="00BE2D6B"/>
    <w:rsid w:val="00BE46F1"/>
    <w:rsid w:val="00BF1791"/>
    <w:rsid w:val="00BF1D1A"/>
    <w:rsid w:val="00BF549A"/>
    <w:rsid w:val="00BF5CB0"/>
    <w:rsid w:val="00C033F8"/>
    <w:rsid w:val="00C143CA"/>
    <w:rsid w:val="00C160A7"/>
    <w:rsid w:val="00C17E87"/>
    <w:rsid w:val="00C305AE"/>
    <w:rsid w:val="00C3074D"/>
    <w:rsid w:val="00C36C89"/>
    <w:rsid w:val="00C37DE2"/>
    <w:rsid w:val="00C42873"/>
    <w:rsid w:val="00C51C2A"/>
    <w:rsid w:val="00C53A31"/>
    <w:rsid w:val="00C62060"/>
    <w:rsid w:val="00C62C21"/>
    <w:rsid w:val="00C7024C"/>
    <w:rsid w:val="00C71613"/>
    <w:rsid w:val="00C748E9"/>
    <w:rsid w:val="00C7516F"/>
    <w:rsid w:val="00C81006"/>
    <w:rsid w:val="00C81D9D"/>
    <w:rsid w:val="00C82255"/>
    <w:rsid w:val="00C84674"/>
    <w:rsid w:val="00C87644"/>
    <w:rsid w:val="00C92AB9"/>
    <w:rsid w:val="00C92D9A"/>
    <w:rsid w:val="00C94538"/>
    <w:rsid w:val="00CA0511"/>
    <w:rsid w:val="00CA0FA6"/>
    <w:rsid w:val="00CB2AA5"/>
    <w:rsid w:val="00CB444C"/>
    <w:rsid w:val="00CB6CCB"/>
    <w:rsid w:val="00CB712A"/>
    <w:rsid w:val="00CC2D37"/>
    <w:rsid w:val="00CD59B9"/>
    <w:rsid w:val="00CD78EA"/>
    <w:rsid w:val="00CE07CA"/>
    <w:rsid w:val="00CE344B"/>
    <w:rsid w:val="00CE4A92"/>
    <w:rsid w:val="00D002D8"/>
    <w:rsid w:val="00D025EC"/>
    <w:rsid w:val="00D026A5"/>
    <w:rsid w:val="00D16E8C"/>
    <w:rsid w:val="00D24442"/>
    <w:rsid w:val="00D30B7E"/>
    <w:rsid w:val="00D43D61"/>
    <w:rsid w:val="00D46354"/>
    <w:rsid w:val="00D47DA6"/>
    <w:rsid w:val="00D50970"/>
    <w:rsid w:val="00D51334"/>
    <w:rsid w:val="00D532A5"/>
    <w:rsid w:val="00D55AE4"/>
    <w:rsid w:val="00D5767A"/>
    <w:rsid w:val="00D60320"/>
    <w:rsid w:val="00D623FA"/>
    <w:rsid w:val="00D640EE"/>
    <w:rsid w:val="00D67B4E"/>
    <w:rsid w:val="00D75049"/>
    <w:rsid w:val="00D773C5"/>
    <w:rsid w:val="00D83710"/>
    <w:rsid w:val="00D841CE"/>
    <w:rsid w:val="00D87C7F"/>
    <w:rsid w:val="00D92163"/>
    <w:rsid w:val="00D942EC"/>
    <w:rsid w:val="00DA0707"/>
    <w:rsid w:val="00DA4349"/>
    <w:rsid w:val="00DB2E64"/>
    <w:rsid w:val="00DB3937"/>
    <w:rsid w:val="00DB449E"/>
    <w:rsid w:val="00DC1DC3"/>
    <w:rsid w:val="00DC6F39"/>
    <w:rsid w:val="00DC715A"/>
    <w:rsid w:val="00DD1803"/>
    <w:rsid w:val="00DD27F0"/>
    <w:rsid w:val="00DD53D9"/>
    <w:rsid w:val="00DE00DB"/>
    <w:rsid w:val="00DE3290"/>
    <w:rsid w:val="00DE3553"/>
    <w:rsid w:val="00DE3A0E"/>
    <w:rsid w:val="00DF1C32"/>
    <w:rsid w:val="00DF3D3F"/>
    <w:rsid w:val="00DF58B2"/>
    <w:rsid w:val="00E0079F"/>
    <w:rsid w:val="00E15300"/>
    <w:rsid w:val="00E173F0"/>
    <w:rsid w:val="00E20FAF"/>
    <w:rsid w:val="00E26732"/>
    <w:rsid w:val="00E269DE"/>
    <w:rsid w:val="00E3129B"/>
    <w:rsid w:val="00E3461C"/>
    <w:rsid w:val="00E42ABB"/>
    <w:rsid w:val="00E44C74"/>
    <w:rsid w:val="00E45220"/>
    <w:rsid w:val="00E503B5"/>
    <w:rsid w:val="00E60B33"/>
    <w:rsid w:val="00E61514"/>
    <w:rsid w:val="00E61D69"/>
    <w:rsid w:val="00E63D47"/>
    <w:rsid w:val="00E64CCA"/>
    <w:rsid w:val="00E75581"/>
    <w:rsid w:val="00E76F7F"/>
    <w:rsid w:val="00E773C6"/>
    <w:rsid w:val="00E83D03"/>
    <w:rsid w:val="00E8405D"/>
    <w:rsid w:val="00E84BF2"/>
    <w:rsid w:val="00E907DB"/>
    <w:rsid w:val="00E925B8"/>
    <w:rsid w:val="00E93190"/>
    <w:rsid w:val="00EA4401"/>
    <w:rsid w:val="00EB001F"/>
    <w:rsid w:val="00EC7034"/>
    <w:rsid w:val="00ED685C"/>
    <w:rsid w:val="00EE611E"/>
    <w:rsid w:val="00EF03CC"/>
    <w:rsid w:val="00EF0862"/>
    <w:rsid w:val="00EF1552"/>
    <w:rsid w:val="00EF6CAC"/>
    <w:rsid w:val="00EF7211"/>
    <w:rsid w:val="00F100FB"/>
    <w:rsid w:val="00F11704"/>
    <w:rsid w:val="00F11EC3"/>
    <w:rsid w:val="00F164E7"/>
    <w:rsid w:val="00F22ECB"/>
    <w:rsid w:val="00F2378A"/>
    <w:rsid w:val="00F31C8B"/>
    <w:rsid w:val="00F42734"/>
    <w:rsid w:val="00F43817"/>
    <w:rsid w:val="00F51276"/>
    <w:rsid w:val="00F52BFE"/>
    <w:rsid w:val="00F60D8D"/>
    <w:rsid w:val="00F627C7"/>
    <w:rsid w:val="00F63EFE"/>
    <w:rsid w:val="00F65030"/>
    <w:rsid w:val="00F66E4A"/>
    <w:rsid w:val="00F740B0"/>
    <w:rsid w:val="00F74F36"/>
    <w:rsid w:val="00F75DF2"/>
    <w:rsid w:val="00F81231"/>
    <w:rsid w:val="00F923D7"/>
    <w:rsid w:val="00F940A9"/>
    <w:rsid w:val="00F95C17"/>
    <w:rsid w:val="00F95D44"/>
    <w:rsid w:val="00F96923"/>
    <w:rsid w:val="00FA07A1"/>
    <w:rsid w:val="00FA18D0"/>
    <w:rsid w:val="00FA586A"/>
    <w:rsid w:val="00FC0CFA"/>
    <w:rsid w:val="00FD0DAF"/>
    <w:rsid w:val="00FD366D"/>
    <w:rsid w:val="00FE355A"/>
    <w:rsid w:val="00FF6349"/>
    <w:rsid w:val="00FF6B3B"/>
    <w:rsid w:val="00FF6CAC"/>
    <w:rsid w:val="00FF6F9B"/>
    <w:rsid w:val="00FF7F7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682A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en-GB"/>
      </w:rPr>
    </w:rPrDefault>
    <w:pPrDefault>
      <w:pPr>
        <w:spacing w:before="80" w:after="80" w:line="300" w:lineRule="atLeast"/>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Polytan Briefbogen Adressblock"/>
    <w:qFormat/>
    <w:rsid w:val="0058077E"/>
    <w:rPr>
      <w:rFonts w:ascii="Arial" w:hAnsi="Arial"/>
      <w:szCs w:val="22"/>
    </w:rPr>
  </w:style>
  <w:style w:type="paragraph" w:styleId="berschrift2">
    <w:name w:val="heading 2"/>
    <w:basedOn w:val="Standard"/>
    <w:next w:val="Standard"/>
    <w:link w:val="berschrift2Zeichen"/>
    <w:rsid w:val="000C7C95"/>
    <w:pPr>
      <w:keepNext/>
      <w:keepLines/>
      <w:spacing w:before="360" w:line="240" w:lineRule="auto"/>
      <w:outlineLvl w:val="1"/>
    </w:pPr>
    <w:rPr>
      <w:rFonts w:ascii="Calibri" w:hAnsi="Calibri" w:cs="Calibri"/>
      <w:b/>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58077E"/>
    <w:pPr>
      <w:tabs>
        <w:tab w:val="center" w:pos="4536"/>
        <w:tab w:val="right" w:pos="9072"/>
      </w:tabs>
    </w:pPr>
  </w:style>
  <w:style w:type="character" w:customStyle="1" w:styleId="KopfzeileZeichen">
    <w:name w:val="Kopfzeile Zeichen"/>
    <w:link w:val="Kopfzeile"/>
    <w:uiPriority w:val="99"/>
    <w:rsid w:val="0058077E"/>
    <w:rPr>
      <w:sz w:val="22"/>
      <w:szCs w:val="22"/>
      <w:lang w:eastAsia="en-GB"/>
    </w:rPr>
  </w:style>
  <w:style w:type="paragraph" w:styleId="Fuzeile">
    <w:name w:val="footer"/>
    <w:basedOn w:val="Standard"/>
    <w:link w:val="FuzeileZeichen"/>
    <w:uiPriority w:val="99"/>
    <w:unhideWhenUsed/>
    <w:rsid w:val="0058077E"/>
    <w:pPr>
      <w:tabs>
        <w:tab w:val="center" w:pos="4536"/>
        <w:tab w:val="right" w:pos="9072"/>
      </w:tabs>
    </w:pPr>
  </w:style>
  <w:style w:type="character" w:customStyle="1" w:styleId="FuzeileZeichen">
    <w:name w:val="Fußzeile Zeichen"/>
    <w:link w:val="Fuzeile"/>
    <w:uiPriority w:val="99"/>
    <w:rsid w:val="0058077E"/>
    <w:rPr>
      <w:sz w:val="22"/>
      <w:szCs w:val="22"/>
      <w:lang w:eastAsia="en-GB"/>
    </w:rPr>
  </w:style>
  <w:style w:type="table" w:styleId="Tabellenraster">
    <w:name w:val="Table Grid"/>
    <w:basedOn w:val="NormaleTabelle"/>
    <w:uiPriority w:val="59"/>
    <w:rsid w:val="005807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lytanBriefbogenBetreffzeile">
    <w:name w:val="Polytan Briefbogen Betreffzeile"/>
    <w:basedOn w:val="Standard"/>
    <w:link w:val="PolytanBriefbogenBetreffzeileZchn"/>
    <w:qFormat/>
    <w:rsid w:val="00806476"/>
    <w:pPr>
      <w:spacing w:after="0"/>
    </w:pPr>
    <w:rPr>
      <w:rFonts w:cs="Arial"/>
      <w:b/>
      <w:szCs w:val="20"/>
    </w:rPr>
  </w:style>
  <w:style w:type="paragraph" w:customStyle="1" w:styleId="PolytanBriefbogenTextblock">
    <w:name w:val="Polytan Briefbogen Textblock"/>
    <w:basedOn w:val="Standard"/>
    <w:link w:val="PolytanBriefbogenTextblockZchn"/>
    <w:qFormat/>
    <w:rsid w:val="00806476"/>
    <w:pPr>
      <w:spacing w:after="0"/>
    </w:pPr>
    <w:rPr>
      <w:rFonts w:cs="Arial"/>
      <w:szCs w:val="20"/>
    </w:rPr>
  </w:style>
  <w:style w:type="character" w:customStyle="1" w:styleId="PolytanBriefbogenBetreffzeileZchn">
    <w:name w:val="Polytan Briefbogen Betreffzeile Zchn"/>
    <w:link w:val="PolytanBriefbogenBetreffzeile"/>
    <w:rsid w:val="00806476"/>
    <w:rPr>
      <w:rFonts w:ascii="Arial" w:hAnsi="Arial" w:cs="Arial"/>
      <w:b/>
      <w:lang w:eastAsia="en-GB"/>
    </w:rPr>
  </w:style>
  <w:style w:type="paragraph" w:customStyle="1" w:styleId="PolytanBriefbogenDatum">
    <w:name w:val="Polytan Briefbogen Datum"/>
    <w:basedOn w:val="Standard"/>
    <w:link w:val="PolytanBriefbogenDatumZchn"/>
    <w:qFormat/>
    <w:rsid w:val="00806476"/>
    <w:pPr>
      <w:spacing w:after="0"/>
      <w:jc w:val="right"/>
    </w:pPr>
    <w:rPr>
      <w:rFonts w:cs="Arial"/>
      <w:szCs w:val="20"/>
    </w:rPr>
  </w:style>
  <w:style w:type="character" w:customStyle="1" w:styleId="PolytanBriefbogenTextblockZchn">
    <w:name w:val="Polytan Briefbogen Textblock Zchn"/>
    <w:link w:val="PolytanBriefbogenTextblock"/>
    <w:rsid w:val="00806476"/>
    <w:rPr>
      <w:rFonts w:ascii="Arial" w:hAnsi="Arial" w:cs="Arial"/>
      <w:lang w:eastAsia="en-GB"/>
    </w:rPr>
  </w:style>
  <w:style w:type="character" w:customStyle="1" w:styleId="PolytanBriefbogenDatumZchn">
    <w:name w:val="Polytan Briefbogen Datum Zchn"/>
    <w:link w:val="PolytanBriefbogenDatum"/>
    <w:rsid w:val="00806476"/>
    <w:rPr>
      <w:rFonts w:ascii="Arial" w:hAnsi="Arial" w:cs="Arial"/>
      <w:lang w:eastAsia="en-GB"/>
    </w:rPr>
  </w:style>
  <w:style w:type="paragraph" w:styleId="Sprechblasentext">
    <w:name w:val="Balloon Text"/>
    <w:basedOn w:val="Standard"/>
    <w:link w:val="SprechblasentextZeichen"/>
    <w:uiPriority w:val="99"/>
    <w:semiHidden/>
    <w:unhideWhenUsed/>
    <w:rsid w:val="008160B3"/>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8160B3"/>
    <w:rPr>
      <w:rFonts w:ascii="Segoe UI" w:hAnsi="Segoe UI" w:cs="Segoe UI"/>
      <w:sz w:val="18"/>
      <w:szCs w:val="18"/>
      <w:lang w:eastAsia="en-GB"/>
    </w:rPr>
  </w:style>
  <w:style w:type="paragraph" w:styleId="Textkrper">
    <w:name w:val="Body Text"/>
    <w:basedOn w:val="Standard"/>
    <w:link w:val="TextkrperZeichen"/>
    <w:rsid w:val="00BA3F92"/>
    <w:pPr>
      <w:widowControl w:val="0"/>
      <w:spacing w:after="0" w:line="320" w:lineRule="atLeast"/>
      <w:jc w:val="both"/>
    </w:pPr>
    <w:rPr>
      <w:rFonts w:eastAsia="Times New Roman" w:cs="Arial"/>
      <w:sz w:val="24"/>
      <w:szCs w:val="24"/>
    </w:rPr>
  </w:style>
  <w:style w:type="character" w:customStyle="1" w:styleId="TextkrperZeichen">
    <w:name w:val="Textkörper Zeichen"/>
    <w:basedOn w:val="Absatzstandardschriftart"/>
    <w:link w:val="Textkrper"/>
    <w:rsid w:val="00BA3F92"/>
    <w:rPr>
      <w:rFonts w:ascii="Arial" w:eastAsia="Times New Roman" w:hAnsi="Arial" w:cs="Arial"/>
      <w:sz w:val="24"/>
      <w:szCs w:val="24"/>
    </w:rPr>
  </w:style>
  <w:style w:type="character" w:styleId="Link">
    <w:name w:val="Hyperlink"/>
    <w:basedOn w:val="Absatzstandardschriftart"/>
    <w:uiPriority w:val="99"/>
    <w:unhideWhenUsed/>
    <w:rsid w:val="008B7695"/>
    <w:rPr>
      <w:color w:val="0000FF" w:themeColor="hyperlink"/>
      <w:u w:val="single"/>
    </w:rPr>
  </w:style>
  <w:style w:type="paragraph" w:styleId="Listenabsatz">
    <w:name w:val="List Paragraph"/>
    <w:basedOn w:val="Standard"/>
    <w:uiPriority w:val="34"/>
    <w:qFormat/>
    <w:rsid w:val="00A20765"/>
    <w:pPr>
      <w:spacing w:before="0" w:after="160" w:line="259" w:lineRule="auto"/>
      <w:ind w:left="720"/>
      <w:contextualSpacing/>
    </w:pPr>
    <w:rPr>
      <w:rFonts w:asciiTheme="minorHAnsi" w:eastAsiaTheme="minorHAnsi" w:hAnsiTheme="minorHAnsi" w:cstheme="minorBidi"/>
      <w:sz w:val="22"/>
    </w:rPr>
  </w:style>
  <w:style w:type="character" w:styleId="Herausstellen">
    <w:name w:val="Emphasis"/>
    <w:basedOn w:val="Absatzstandardschriftart"/>
    <w:uiPriority w:val="20"/>
    <w:qFormat/>
    <w:rsid w:val="007B5867"/>
    <w:rPr>
      <w:i/>
      <w:iCs/>
    </w:rPr>
  </w:style>
  <w:style w:type="character" w:customStyle="1" w:styleId="berschrift2Zeichen">
    <w:name w:val="Überschrift 2 Zeichen"/>
    <w:basedOn w:val="Absatzstandardschriftart"/>
    <w:link w:val="berschrift2"/>
    <w:rsid w:val="000C7C95"/>
    <w:rPr>
      <w:rFonts w:cs="Calibri"/>
      <w:b/>
      <w:sz w:val="36"/>
      <w:szCs w:val="3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en-GB"/>
      </w:rPr>
    </w:rPrDefault>
    <w:pPrDefault>
      <w:pPr>
        <w:spacing w:before="80" w:after="80" w:line="300" w:lineRule="atLeast"/>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Polytan Briefbogen Adressblock"/>
    <w:qFormat/>
    <w:rsid w:val="0058077E"/>
    <w:rPr>
      <w:rFonts w:ascii="Arial" w:hAnsi="Arial"/>
      <w:szCs w:val="22"/>
    </w:rPr>
  </w:style>
  <w:style w:type="paragraph" w:styleId="berschrift2">
    <w:name w:val="heading 2"/>
    <w:basedOn w:val="Standard"/>
    <w:next w:val="Standard"/>
    <w:link w:val="berschrift2Zeichen"/>
    <w:rsid w:val="000C7C95"/>
    <w:pPr>
      <w:keepNext/>
      <w:keepLines/>
      <w:spacing w:before="360" w:line="240" w:lineRule="auto"/>
      <w:outlineLvl w:val="1"/>
    </w:pPr>
    <w:rPr>
      <w:rFonts w:ascii="Calibri" w:hAnsi="Calibri" w:cs="Calibri"/>
      <w:b/>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58077E"/>
    <w:pPr>
      <w:tabs>
        <w:tab w:val="center" w:pos="4536"/>
        <w:tab w:val="right" w:pos="9072"/>
      </w:tabs>
    </w:pPr>
  </w:style>
  <w:style w:type="character" w:customStyle="1" w:styleId="KopfzeileZeichen">
    <w:name w:val="Kopfzeile Zeichen"/>
    <w:link w:val="Kopfzeile"/>
    <w:uiPriority w:val="99"/>
    <w:rsid w:val="0058077E"/>
    <w:rPr>
      <w:sz w:val="22"/>
      <w:szCs w:val="22"/>
      <w:lang w:eastAsia="en-GB"/>
    </w:rPr>
  </w:style>
  <w:style w:type="paragraph" w:styleId="Fuzeile">
    <w:name w:val="footer"/>
    <w:basedOn w:val="Standard"/>
    <w:link w:val="FuzeileZeichen"/>
    <w:uiPriority w:val="99"/>
    <w:unhideWhenUsed/>
    <w:rsid w:val="0058077E"/>
    <w:pPr>
      <w:tabs>
        <w:tab w:val="center" w:pos="4536"/>
        <w:tab w:val="right" w:pos="9072"/>
      </w:tabs>
    </w:pPr>
  </w:style>
  <w:style w:type="character" w:customStyle="1" w:styleId="FuzeileZeichen">
    <w:name w:val="Fußzeile Zeichen"/>
    <w:link w:val="Fuzeile"/>
    <w:uiPriority w:val="99"/>
    <w:rsid w:val="0058077E"/>
    <w:rPr>
      <w:sz w:val="22"/>
      <w:szCs w:val="22"/>
      <w:lang w:eastAsia="en-GB"/>
    </w:rPr>
  </w:style>
  <w:style w:type="table" w:styleId="Tabellenraster">
    <w:name w:val="Table Grid"/>
    <w:basedOn w:val="NormaleTabelle"/>
    <w:uiPriority w:val="59"/>
    <w:rsid w:val="005807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lytanBriefbogenBetreffzeile">
    <w:name w:val="Polytan Briefbogen Betreffzeile"/>
    <w:basedOn w:val="Standard"/>
    <w:link w:val="PolytanBriefbogenBetreffzeileZchn"/>
    <w:qFormat/>
    <w:rsid w:val="00806476"/>
    <w:pPr>
      <w:spacing w:after="0"/>
    </w:pPr>
    <w:rPr>
      <w:rFonts w:cs="Arial"/>
      <w:b/>
      <w:szCs w:val="20"/>
    </w:rPr>
  </w:style>
  <w:style w:type="paragraph" w:customStyle="1" w:styleId="PolytanBriefbogenTextblock">
    <w:name w:val="Polytan Briefbogen Textblock"/>
    <w:basedOn w:val="Standard"/>
    <w:link w:val="PolytanBriefbogenTextblockZchn"/>
    <w:qFormat/>
    <w:rsid w:val="00806476"/>
    <w:pPr>
      <w:spacing w:after="0"/>
    </w:pPr>
    <w:rPr>
      <w:rFonts w:cs="Arial"/>
      <w:szCs w:val="20"/>
    </w:rPr>
  </w:style>
  <w:style w:type="character" w:customStyle="1" w:styleId="PolytanBriefbogenBetreffzeileZchn">
    <w:name w:val="Polytan Briefbogen Betreffzeile Zchn"/>
    <w:link w:val="PolytanBriefbogenBetreffzeile"/>
    <w:rsid w:val="00806476"/>
    <w:rPr>
      <w:rFonts w:ascii="Arial" w:hAnsi="Arial" w:cs="Arial"/>
      <w:b/>
      <w:lang w:eastAsia="en-GB"/>
    </w:rPr>
  </w:style>
  <w:style w:type="paragraph" w:customStyle="1" w:styleId="PolytanBriefbogenDatum">
    <w:name w:val="Polytan Briefbogen Datum"/>
    <w:basedOn w:val="Standard"/>
    <w:link w:val="PolytanBriefbogenDatumZchn"/>
    <w:qFormat/>
    <w:rsid w:val="00806476"/>
    <w:pPr>
      <w:spacing w:after="0"/>
      <w:jc w:val="right"/>
    </w:pPr>
    <w:rPr>
      <w:rFonts w:cs="Arial"/>
      <w:szCs w:val="20"/>
    </w:rPr>
  </w:style>
  <w:style w:type="character" w:customStyle="1" w:styleId="PolytanBriefbogenTextblockZchn">
    <w:name w:val="Polytan Briefbogen Textblock Zchn"/>
    <w:link w:val="PolytanBriefbogenTextblock"/>
    <w:rsid w:val="00806476"/>
    <w:rPr>
      <w:rFonts w:ascii="Arial" w:hAnsi="Arial" w:cs="Arial"/>
      <w:lang w:eastAsia="en-GB"/>
    </w:rPr>
  </w:style>
  <w:style w:type="character" w:customStyle="1" w:styleId="PolytanBriefbogenDatumZchn">
    <w:name w:val="Polytan Briefbogen Datum Zchn"/>
    <w:link w:val="PolytanBriefbogenDatum"/>
    <w:rsid w:val="00806476"/>
    <w:rPr>
      <w:rFonts w:ascii="Arial" w:hAnsi="Arial" w:cs="Arial"/>
      <w:lang w:eastAsia="en-GB"/>
    </w:rPr>
  </w:style>
  <w:style w:type="paragraph" w:styleId="Sprechblasentext">
    <w:name w:val="Balloon Text"/>
    <w:basedOn w:val="Standard"/>
    <w:link w:val="SprechblasentextZeichen"/>
    <w:uiPriority w:val="99"/>
    <w:semiHidden/>
    <w:unhideWhenUsed/>
    <w:rsid w:val="008160B3"/>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8160B3"/>
    <w:rPr>
      <w:rFonts w:ascii="Segoe UI" w:hAnsi="Segoe UI" w:cs="Segoe UI"/>
      <w:sz w:val="18"/>
      <w:szCs w:val="18"/>
      <w:lang w:eastAsia="en-GB"/>
    </w:rPr>
  </w:style>
  <w:style w:type="paragraph" w:styleId="Textkrper">
    <w:name w:val="Body Text"/>
    <w:basedOn w:val="Standard"/>
    <w:link w:val="TextkrperZeichen"/>
    <w:rsid w:val="00BA3F92"/>
    <w:pPr>
      <w:widowControl w:val="0"/>
      <w:spacing w:after="0" w:line="320" w:lineRule="atLeast"/>
      <w:jc w:val="both"/>
    </w:pPr>
    <w:rPr>
      <w:rFonts w:eastAsia="Times New Roman" w:cs="Arial"/>
      <w:sz w:val="24"/>
      <w:szCs w:val="24"/>
    </w:rPr>
  </w:style>
  <w:style w:type="character" w:customStyle="1" w:styleId="TextkrperZeichen">
    <w:name w:val="Textkörper Zeichen"/>
    <w:basedOn w:val="Absatzstandardschriftart"/>
    <w:link w:val="Textkrper"/>
    <w:rsid w:val="00BA3F92"/>
    <w:rPr>
      <w:rFonts w:ascii="Arial" w:eastAsia="Times New Roman" w:hAnsi="Arial" w:cs="Arial"/>
      <w:sz w:val="24"/>
      <w:szCs w:val="24"/>
    </w:rPr>
  </w:style>
  <w:style w:type="character" w:styleId="Link">
    <w:name w:val="Hyperlink"/>
    <w:basedOn w:val="Absatzstandardschriftart"/>
    <w:uiPriority w:val="99"/>
    <w:unhideWhenUsed/>
    <w:rsid w:val="008B7695"/>
    <w:rPr>
      <w:color w:val="0000FF" w:themeColor="hyperlink"/>
      <w:u w:val="single"/>
    </w:rPr>
  </w:style>
  <w:style w:type="paragraph" w:styleId="Listenabsatz">
    <w:name w:val="List Paragraph"/>
    <w:basedOn w:val="Standard"/>
    <w:uiPriority w:val="34"/>
    <w:qFormat/>
    <w:rsid w:val="00A20765"/>
    <w:pPr>
      <w:spacing w:before="0" w:after="160" w:line="259" w:lineRule="auto"/>
      <w:ind w:left="720"/>
      <w:contextualSpacing/>
    </w:pPr>
    <w:rPr>
      <w:rFonts w:asciiTheme="minorHAnsi" w:eastAsiaTheme="minorHAnsi" w:hAnsiTheme="minorHAnsi" w:cstheme="minorBidi"/>
      <w:sz w:val="22"/>
    </w:rPr>
  </w:style>
  <w:style w:type="character" w:styleId="Herausstellen">
    <w:name w:val="Emphasis"/>
    <w:basedOn w:val="Absatzstandardschriftart"/>
    <w:uiPriority w:val="20"/>
    <w:qFormat/>
    <w:rsid w:val="007B5867"/>
    <w:rPr>
      <w:i/>
      <w:iCs/>
    </w:rPr>
  </w:style>
  <w:style w:type="character" w:customStyle="1" w:styleId="berschrift2Zeichen">
    <w:name w:val="Überschrift 2 Zeichen"/>
    <w:basedOn w:val="Absatzstandardschriftart"/>
    <w:link w:val="berschrift2"/>
    <w:rsid w:val="000C7C95"/>
    <w:rPr>
      <w:rFonts w:cs="Calibri"/>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75785">
      <w:bodyDiv w:val="1"/>
      <w:marLeft w:val="0"/>
      <w:marRight w:val="0"/>
      <w:marTop w:val="0"/>
      <w:marBottom w:val="0"/>
      <w:divBdr>
        <w:top w:val="none" w:sz="0" w:space="0" w:color="auto"/>
        <w:left w:val="none" w:sz="0" w:space="0" w:color="auto"/>
        <w:bottom w:val="none" w:sz="0" w:space="0" w:color="auto"/>
        <w:right w:val="none" w:sz="0" w:space="0" w:color="auto"/>
      </w:divBdr>
    </w:div>
    <w:div w:id="1751652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header" Target="head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Q\AppData\Local\Temp\2014-10-08_Presseinfo_Vorlag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50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3E480-74CB-8542-BDE1-E8A7FDBBD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\Users\AQ\AppData\Local\Temp\2014-10-08_Presseinfo_Vorlage.dotx</Template>
  <TotalTime>0</TotalTime>
  <Pages>7</Pages>
  <Words>1325</Words>
  <Characters>7674</Characters>
  <Application>Microsoft Macintosh Word</Application>
  <DocSecurity>0</DocSecurity>
  <Lines>191</Lines>
  <Paragraphs>54</Paragraphs>
  <ScaleCrop>false</ScaleCrop>
  <HeadingPairs>
    <vt:vector size="2" baseType="variant">
      <vt:variant>
        <vt:lpstr>Titel</vt:lpstr>
      </vt:variant>
      <vt:variant>
        <vt:i4>1</vt:i4>
      </vt:variant>
    </vt:vector>
  </HeadingPairs>
  <TitlesOfParts>
    <vt:vector size="1" baseType="lpstr">
      <vt:lpstr/>
    </vt:vector>
  </TitlesOfParts>
  <Company>Polytan Sportstättenbau GmbH</Company>
  <LinksUpToDate>false</LinksUpToDate>
  <CharactersWithSpaces>8945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Mäurle</dc:creator>
  <cp:lastModifiedBy>Vivien Werner-Petri</cp:lastModifiedBy>
  <cp:revision>2</cp:revision>
  <cp:lastPrinted>2019-07-26T06:54:00Z</cp:lastPrinted>
  <dcterms:created xsi:type="dcterms:W3CDTF">2019-08-09T12:12:00Z</dcterms:created>
  <dcterms:modified xsi:type="dcterms:W3CDTF">2019-08-09T12:12:00Z</dcterms:modified>
</cp:coreProperties>
</file>