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6EBF5" w14:textId="77777777" w:rsidR="00284796" w:rsidRPr="00284796" w:rsidRDefault="008D557F" w:rsidP="006405D5">
      <w:pPr>
        <w:pStyle w:val="PolytanBriefbogenBetreffzeile"/>
        <w:spacing w:after="80"/>
      </w:pPr>
      <w:r>
        <w:t>Schneller</w:t>
      </w:r>
      <w:r w:rsidR="00F45286">
        <w:t xml:space="preserve"> Hockeyrasen aus nachwachsendem Rohstoff</w:t>
      </w:r>
    </w:p>
    <w:p w14:paraId="7646D311" w14:textId="77777777" w:rsidR="00284796" w:rsidRPr="0053038A" w:rsidRDefault="00F45286" w:rsidP="0053038A">
      <w:pPr>
        <w:pStyle w:val="PolytanBriefbogenBetreffzeile"/>
        <w:spacing w:before="160" w:after="160"/>
        <w:rPr>
          <w:color w:val="595959" w:themeColor="text1" w:themeTint="A6"/>
          <w:sz w:val="32"/>
          <w:szCs w:val="32"/>
        </w:rPr>
      </w:pPr>
      <w:r>
        <w:rPr>
          <w:color w:val="595959" w:themeColor="text1" w:themeTint="A6"/>
          <w:sz w:val="32"/>
          <w:szCs w:val="32"/>
        </w:rPr>
        <w:t xml:space="preserve">Weltweit erster </w:t>
      </w:r>
      <w:r w:rsidRPr="00F45286">
        <w:rPr>
          <w:i/>
          <w:color w:val="595959" w:themeColor="text1" w:themeTint="A6"/>
          <w:sz w:val="32"/>
          <w:szCs w:val="32"/>
        </w:rPr>
        <w:t>Poligras Tokyo GT</w:t>
      </w:r>
      <w:r>
        <w:rPr>
          <w:color w:val="595959" w:themeColor="text1" w:themeTint="A6"/>
          <w:sz w:val="32"/>
          <w:szCs w:val="32"/>
        </w:rPr>
        <w:t xml:space="preserve"> für den </w:t>
      </w:r>
      <w:proofErr w:type="spellStart"/>
      <w:r w:rsidR="00E762E5">
        <w:rPr>
          <w:color w:val="595959" w:themeColor="text1" w:themeTint="A6"/>
          <w:sz w:val="32"/>
          <w:szCs w:val="32"/>
        </w:rPr>
        <w:t>Crefelder</w:t>
      </w:r>
      <w:proofErr w:type="spellEnd"/>
      <w:r w:rsidR="00E762E5">
        <w:rPr>
          <w:color w:val="595959" w:themeColor="text1" w:themeTint="A6"/>
          <w:sz w:val="32"/>
          <w:szCs w:val="32"/>
        </w:rPr>
        <w:t xml:space="preserve"> HTC</w:t>
      </w:r>
    </w:p>
    <w:p w14:paraId="161C34CE" w14:textId="77777777" w:rsidR="00DE0840" w:rsidRDefault="007475BB" w:rsidP="004719EC">
      <w:pPr>
        <w:spacing w:after="240"/>
        <w:ind w:right="1"/>
        <w:rPr>
          <w:rFonts w:cs="Arial"/>
          <w:b/>
        </w:rPr>
      </w:pPr>
      <w:r w:rsidRPr="0028336A">
        <w:rPr>
          <w:rFonts w:cs="Arial"/>
          <w:b/>
          <w:i/>
        </w:rPr>
        <w:t>Poligras Tokyo GT</w:t>
      </w:r>
      <w:r w:rsidRPr="0028336A">
        <w:rPr>
          <w:rFonts w:cs="Arial"/>
          <w:b/>
        </w:rPr>
        <w:t xml:space="preserve"> heißt </w:t>
      </w:r>
      <w:r w:rsidR="00304180" w:rsidRPr="0028336A">
        <w:rPr>
          <w:rFonts w:cs="Arial"/>
          <w:b/>
        </w:rPr>
        <w:t>das neue Kunstrasensystem</w:t>
      </w:r>
      <w:r w:rsidRPr="0028336A">
        <w:rPr>
          <w:rFonts w:cs="Arial"/>
          <w:b/>
        </w:rPr>
        <w:t xml:space="preserve"> für Hockey, </w:t>
      </w:r>
      <w:r w:rsidR="00304180" w:rsidRPr="0028336A">
        <w:rPr>
          <w:rFonts w:cs="Arial"/>
          <w:b/>
        </w:rPr>
        <w:t>das</w:t>
      </w:r>
      <w:r w:rsidR="00A91EAE">
        <w:rPr>
          <w:rFonts w:cs="Arial"/>
          <w:b/>
        </w:rPr>
        <w:t xml:space="preserve"> Polytan </w:t>
      </w:r>
      <w:r w:rsidR="00C47322" w:rsidRPr="0028336A">
        <w:rPr>
          <w:rFonts w:cs="Arial"/>
          <w:b/>
        </w:rPr>
        <w:t xml:space="preserve">als </w:t>
      </w:r>
      <w:r w:rsidR="000442BE">
        <w:rPr>
          <w:rFonts w:cs="Arial"/>
          <w:b/>
        </w:rPr>
        <w:t xml:space="preserve">offizieller </w:t>
      </w:r>
      <w:r w:rsidR="000442BE" w:rsidRPr="000442BE">
        <w:rPr>
          <w:rFonts w:cs="Arial"/>
          <w:b/>
          <w:i/>
        </w:rPr>
        <w:t>Global</w:t>
      </w:r>
      <w:r w:rsidR="00C47322" w:rsidRPr="000442BE">
        <w:rPr>
          <w:rFonts w:cs="Arial"/>
          <w:b/>
          <w:i/>
        </w:rPr>
        <w:t xml:space="preserve"> </w:t>
      </w:r>
      <w:proofErr w:type="spellStart"/>
      <w:r w:rsidR="00C47322" w:rsidRPr="000442BE">
        <w:rPr>
          <w:rFonts w:cs="Arial"/>
          <w:b/>
          <w:i/>
        </w:rPr>
        <w:t>Supplier</w:t>
      </w:r>
      <w:proofErr w:type="spellEnd"/>
      <w:r w:rsidR="00C47322" w:rsidRPr="0028336A">
        <w:rPr>
          <w:rFonts w:cs="Arial"/>
          <w:b/>
        </w:rPr>
        <w:t xml:space="preserve"> des Welthockeyverbands FIH </w:t>
      </w:r>
      <w:r w:rsidR="000442BE">
        <w:rPr>
          <w:rFonts w:cs="Arial"/>
          <w:b/>
        </w:rPr>
        <w:t xml:space="preserve">(International Hockey </w:t>
      </w:r>
      <w:proofErr w:type="spellStart"/>
      <w:r w:rsidR="000442BE">
        <w:rPr>
          <w:rFonts w:cs="Arial"/>
          <w:b/>
        </w:rPr>
        <w:t>Federation</w:t>
      </w:r>
      <w:proofErr w:type="spellEnd"/>
      <w:r w:rsidR="000442BE">
        <w:rPr>
          <w:rFonts w:cs="Arial"/>
          <w:b/>
        </w:rPr>
        <w:t xml:space="preserve">) </w:t>
      </w:r>
      <w:r w:rsidR="00304180" w:rsidRPr="0028336A">
        <w:rPr>
          <w:rFonts w:cs="Arial"/>
          <w:b/>
        </w:rPr>
        <w:t xml:space="preserve">für die Olympischen Spiele 2020 </w:t>
      </w:r>
      <w:r w:rsidR="00EB2C7F" w:rsidRPr="0028336A">
        <w:rPr>
          <w:rFonts w:cs="Arial"/>
          <w:b/>
        </w:rPr>
        <w:t xml:space="preserve">in Tokyo </w:t>
      </w:r>
      <w:r w:rsidR="00304180" w:rsidRPr="0028336A">
        <w:rPr>
          <w:rFonts w:cs="Arial"/>
          <w:b/>
        </w:rPr>
        <w:t xml:space="preserve">entwickelt hat. </w:t>
      </w:r>
      <w:r w:rsidR="00C47322" w:rsidRPr="0028336A">
        <w:rPr>
          <w:rFonts w:cs="Arial"/>
          <w:b/>
        </w:rPr>
        <w:t xml:space="preserve">Das </w:t>
      </w:r>
      <w:r w:rsidR="00A91EAE">
        <w:rPr>
          <w:rFonts w:cs="Arial"/>
          <w:b/>
        </w:rPr>
        <w:t>dunkel</w:t>
      </w:r>
      <w:r w:rsidR="00C47322" w:rsidRPr="0028336A">
        <w:rPr>
          <w:rFonts w:cs="Arial"/>
          <w:b/>
        </w:rPr>
        <w:t xml:space="preserve">blaue Spielfeld ist nicht nur schneller als jemals zuvor, sondern </w:t>
      </w:r>
      <w:r w:rsidR="00A91EAE">
        <w:rPr>
          <w:rFonts w:cs="Arial"/>
          <w:b/>
        </w:rPr>
        <w:t>erstmals bestehen die Kunstrasenf</w:t>
      </w:r>
      <w:r w:rsidR="00C47322" w:rsidRPr="0028336A">
        <w:rPr>
          <w:rFonts w:cs="Arial"/>
          <w:b/>
        </w:rPr>
        <w:t xml:space="preserve">asern </w:t>
      </w:r>
      <w:r w:rsidR="006A5986">
        <w:rPr>
          <w:rFonts w:cs="Arial"/>
          <w:b/>
        </w:rPr>
        <w:t xml:space="preserve">überwiegend </w:t>
      </w:r>
      <w:r w:rsidR="00C47322" w:rsidRPr="0028336A">
        <w:rPr>
          <w:rFonts w:cs="Arial"/>
          <w:b/>
        </w:rPr>
        <w:t xml:space="preserve">aus einem </w:t>
      </w:r>
      <w:r w:rsidR="00F26A52">
        <w:rPr>
          <w:rFonts w:cs="Arial"/>
          <w:b/>
        </w:rPr>
        <w:t>bi</w:t>
      </w:r>
      <w:r w:rsidR="00AD1FFC">
        <w:rPr>
          <w:rFonts w:cs="Arial"/>
          <w:b/>
        </w:rPr>
        <w:t>oba</w:t>
      </w:r>
      <w:r w:rsidR="00F26A52">
        <w:rPr>
          <w:rFonts w:cs="Arial"/>
          <w:b/>
        </w:rPr>
        <w:t>sierte</w:t>
      </w:r>
      <w:r w:rsidR="00111E33">
        <w:rPr>
          <w:rFonts w:cs="Arial"/>
          <w:b/>
        </w:rPr>
        <w:t>n Kunststoff von</w:t>
      </w:r>
      <w:r w:rsidR="00F26A52">
        <w:rPr>
          <w:rFonts w:cs="Arial"/>
          <w:b/>
        </w:rPr>
        <w:t xml:space="preserve"> </w:t>
      </w:r>
      <w:proofErr w:type="spellStart"/>
      <w:r w:rsidR="00F26A52">
        <w:rPr>
          <w:rFonts w:cs="Arial"/>
          <w:b/>
        </w:rPr>
        <w:t>Braskem</w:t>
      </w:r>
      <w:proofErr w:type="spellEnd"/>
      <w:r w:rsidR="00F26A52">
        <w:rPr>
          <w:rFonts w:cs="Arial"/>
          <w:b/>
        </w:rPr>
        <w:t xml:space="preserve">. </w:t>
      </w:r>
      <w:r w:rsidR="00DE0840" w:rsidRPr="0028336A">
        <w:rPr>
          <w:rFonts w:cs="Arial"/>
          <w:b/>
        </w:rPr>
        <w:t>Über die weltwe</w:t>
      </w:r>
      <w:r w:rsidR="0028336A" w:rsidRPr="0028336A">
        <w:rPr>
          <w:rFonts w:cs="Arial"/>
          <w:b/>
        </w:rPr>
        <w:t xml:space="preserve">it erste </w:t>
      </w:r>
      <w:r w:rsidR="00DE0840" w:rsidRPr="0028336A">
        <w:rPr>
          <w:rFonts w:cs="Arial"/>
          <w:b/>
        </w:rPr>
        <w:t xml:space="preserve">Installation des </w:t>
      </w:r>
      <w:r w:rsidR="00DE0840" w:rsidRPr="0028336A">
        <w:rPr>
          <w:rFonts w:cs="Arial"/>
          <w:b/>
          <w:i/>
        </w:rPr>
        <w:t>Poligras Tokyo GT</w:t>
      </w:r>
      <w:r w:rsidR="00DE0840" w:rsidRPr="0028336A">
        <w:rPr>
          <w:rFonts w:cs="Arial"/>
          <w:b/>
        </w:rPr>
        <w:t xml:space="preserve"> </w:t>
      </w:r>
      <w:r w:rsidR="00EE4887">
        <w:rPr>
          <w:rFonts w:cs="Arial"/>
          <w:b/>
        </w:rPr>
        <w:t xml:space="preserve">freuen </w:t>
      </w:r>
      <w:r w:rsidR="00AD1FFC">
        <w:rPr>
          <w:rFonts w:cs="Arial"/>
          <w:b/>
        </w:rPr>
        <w:t>sich die Hockeyspieler des</w:t>
      </w:r>
      <w:r w:rsidR="0028336A" w:rsidRPr="0028336A">
        <w:rPr>
          <w:rFonts w:cs="Arial"/>
          <w:b/>
        </w:rPr>
        <w:t xml:space="preserve"> </w:t>
      </w:r>
      <w:proofErr w:type="spellStart"/>
      <w:r w:rsidR="0028336A" w:rsidRPr="0028336A">
        <w:rPr>
          <w:rFonts w:cs="Arial"/>
          <w:b/>
        </w:rPr>
        <w:t>Crefelder</w:t>
      </w:r>
      <w:proofErr w:type="spellEnd"/>
      <w:r w:rsidR="0028336A" w:rsidRPr="0028336A">
        <w:rPr>
          <w:rFonts w:cs="Arial"/>
          <w:b/>
        </w:rPr>
        <w:t xml:space="preserve"> HTC</w:t>
      </w:r>
      <w:r w:rsidR="00DE0840" w:rsidRPr="0028336A">
        <w:rPr>
          <w:rFonts w:cs="Arial"/>
          <w:b/>
        </w:rPr>
        <w:t xml:space="preserve">: </w:t>
      </w:r>
      <w:r w:rsidR="00AD1FFC">
        <w:rPr>
          <w:rFonts w:cs="Arial"/>
          <w:b/>
        </w:rPr>
        <w:t>Im</w:t>
      </w:r>
      <w:r w:rsidR="00A91EAE">
        <w:rPr>
          <w:rFonts w:cs="Arial"/>
          <w:b/>
        </w:rPr>
        <w:t xml:space="preserve"> September 2018 </w:t>
      </w:r>
      <w:r w:rsidR="00AD1FFC">
        <w:rPr>
          <w:rFonts w:cs="Arial"/>
          <w:b/>
        </w:rPr>
        <w:t xml:space="preserve">wurde </w:t>
      </w:r>
      <w:r w:rsidR="00A91EAE">
        <w:rPr>
          <w:rFonts w:cs="Arial"/>
          <w:b/>
        </w:rPr>
        <w:t>die</w:t>
      </w:r>
      <w:r w:rsidR="0028336A" w:rsidRPr="0028336A">
        <w:rPr>
          <w:rFonts w:cs="Arial"/>
          <w:b/>
        </w:rPr>
        <w:t xml:space="preserve"> Gerd</w:t>
      </w:r>
      <w:r w:rsidR="00DE0840" w:rsidRPr="0028336A">
        <w:rPr>
          <w:rFonts w:cs="Arial"/>
          <w:b/>
        </w:rPr>
        <w:t>-Wellen-Hockeyanlage</w:t>
      </w:r>
      <w:r w:rsidR="005115C9">
        <w:rPr>
          <w:rFonts w:cs="Arial"/>
          <w:b/>
        </w:rPr>
        <w:t xml:space="preserve"> in Krefeld</w:t>
      </w:r>
      <w:r w:rsidR="00DE0840" w:rsidRPr="0028336A">
        <w:rPr>
          <w:rFonts w:cs="Arial"/>
          <w:b/>
        </w:rPr>
        <w:t xml:space="preserve"> damit aus</w:t>
      </w:r>
      <w:r w:rsidR="007238BE">
        <w:rPr>
          <w:rFonts w:cs="Arial"/>
          <w:b/>
        </w:rPr>
        <w:t xml:space="preserve">gestattet. </w:t>
      </w:r>
      <w:r w:rsidR="00F26A52">
        <w:rPr>
          <w:rFonts w:cs="Arial"/>
          <w:b/>
        </w:rPr>
        <w:t xml:space="preserve"> </w:t>
      </w:r>
    </w:p>
    <w:p w14:paraId="53227F9A" w14:textId="77777777" w:rsidR="00E43593" w:rsidRDefault="007238BE" w:rsidP="00111E33">
      <w:pPr>
        <w:spacing w:after="240"/>
        <w:ind w:right="1"/>
        <w:rPr>
          <w:rFonts w:cs="Arial"/>
        </w:rPr>
      </w:pPr>
      <w:r w:rsidRPr="007238BE">
        <w:rPr>
          <w:rFonts w:cs="Arial"/>
        </w:rPr>
        <w:t xml:space="preserve">Der </w:t>
      </w:r>
      <w:proofErr w:type="spellStart"/>
      <w:r w:rsidRPr="007238BE">
        <w:rPr>
          <w:rFonts w:cs="Arial"/>
        </w:rPr>
        <w:t>Crefelder</w:t>
      </w:r>
      <w:proofErr w:type="spellEnd"/>
      <w:r w:rsidRPr="007238BE">
        <w:rPr>
          <w:rFonts w:cs="Arial"/>
        </w:rPr>
        <w:t xml:space="preserve"> Hockey und Tennis Club 1890 e. V.</w:t>
      </w:r>
      <w:r>
        <w:rPr>
          <w:rFonts w:cs="Arial"/>
        </w:rPr>
        <w:t xml:space="preserve"> (kurz: </w:t>
      </w:r>
      <w:proofErr w:type="spellStart"/>
      <w:r>
        <w:rPr>
          <w:rFonts w:cs="Arial"/>
        </w:rPr>
        <w:t>C</w:t>
      </w:r>
      <w:r w:rsidR="00536288">
        <w:rPr>
          <w:rFonts w:cs="Arial"/>
        </w:rPr>
        <w:t>refelder</w:t>
      </w:r>
      <w:proofErr w:type="spellEnd"/>
      <w:r w:rsidR="00536288">
        <w:rPr>
          <w:rFonts w:cs="Arial"/>
        </w:rPr>
        <w:t xml:space="preserve"> </w:t>
      </w:r>
      <w:r>
        <w:rPr>
          <w:rFonts w:cs="Arial"/>
        </w:rPr>
        <w:t>HTC)</w:t>
      </w:r>
      <w:r w:rsidRPr="007238BE">
        <w:rPr>
          <w:rFonts w:cs="Arial"/>
        </w:rPr>
        <w:t xml:space="preserve"> </w:t>
      </w:r>
      <w:r w:rsidR="000C57E1">
        <w:rPr>
          <w:rFonts w:cs="Arial"/>
        </w:rPr>
        <w:t xml:space="preserve">hat knapp 600 </w:t>
      </w:r>
      <w:r w:rsidR="003D5E2D">
        <w:rPr>
          <w:rFonts w:cs="Arial"/>
        </w:rPr>
        <w:t xml:space="preserve">aktive </w:t>
      </w:r>
      <w:r w:rsidR="000C57E1">
        <w:rPr>
          <w:rFonts w:cs="Arial"/>
        </w:rPr>
        <w:t xml:space="preserve">Hockeyspieler und </w:t>
      </w:r>
      <w:r>
        <w:rPr>
          <w:rFonts w:cs="Arial"/>
        </w:rPr>
        <w:t>zählt zu den erfolgreichsten Hockeyklubs Deutschlands</w:t>
      </w:r>
      <w:r w:rsidR="000C57E1">
        <w:rPr>
          <w:rFonts w:cs="Arial"/>
        </w:rPr>
        <w:t xml:space="preserve">. </w:t>
      </w:r>
      <w:r w:rsidR="00C976F0">
        <w:rPr>
          <w:rFonts w:cs="Arial"/>
        </w:rPr>
        <w:t xml:space="preserve">So spielt beispielsweise die erste Feldhockey-Herrenmannschaft seit 2001 durchgehend in der ersten Bundesliga und gewann in der Saison 2005/2006 </w:t>
      </w:r>
      <w:r w:rsidR="0010253E">
        <w:rPr>
          <w:rFonts w:cs="Arial"/>
        </w:rPr>
        <w:t>die D</w:t>
      </w:r>
      <w:r w:rsidR="00C976F0">
        <w:rPr>
          <w:rFonts w:cs="Arial"/>
        </w:rPr>
        <w:t>eutschen M</w:t>
      </w:r>
      <w:r w:rsidR="0010253E">
        <w:rPr>
          <w:rFonts w:cs="Arial"/>
        </w:rPr>
        <w:t>eisterschaft</w:t>
      </w:r>
      <w:r w:rsidR="002C63DC">
        <w:rPr>
          <w:rFonts w:cs="Arial"/>
        </w:rPr>
        <w:t>en</w:t>
      </w:r>
      <w:r w:rsidR="00C976F0">
        <w:rPr>
          <w:rFonts w:cs="Arial"/>
        </w:rPr>
        <w:t xml:space="preserve"> und 2006/2007 den Europapokal der Landesmeister. </w:t>
      </w:r>
    </w:p>
    <w:p w14:paraId="6D861CB2" w14:textId="77777777" w:rsidR="00EE4887" w:rsidRDefault="003D5E2D" w:rsidP="00111E33">
      <w:pPr>
        <w:spacing w:after="240"/>
        <w:ind w:right="1"/>
        <w:rPr>
          <w:rFonts w:cs="Arial"/>
        </w:rPr>
      </w:pPr>
      <w:r>
        <w:rPr>
          <w:rFonts w:cs="Arial"/>
        </w:rPr>
        <w:t xml:space="preserve">Auf der vereinseigenen Gerd-Wellen-Hockeyanlage finden regelmäßig hochklassige Hockeyturniere </w:t>
      </w:r>
      <w:r w:rsidR="00C976F0">
        <w:rPr>
          <w:rFonts w:cs="Arial"/>
        </w:rPr>
        <w:t xml:space="preserve">statt – </w:t>
      </w:r>
      <w:r>
        <w:rPr>
          <w:rFonts w:cs="Arial"/>
        </w:rPr>
        <w:t xml:space="preserve">wie zuletzt </w:t>
      </w:r>
      <w:r w:rsidR="002C7C45">
        <w:rPr>
          <w:rFonts w:cs="Arial"/>
        </w:rPr>
        <w:t xml:space="preserve">die </w:t>
      </w:r>
      <w:r w:rsidR="00E43593">
        <w:rPr>
          <w:rFonts w:cs="Arial"/>
        </w:rPr>
        <w:t>Deutschen Feldhockey Meisterschaften (</w:t>
      </w:r>
      <w:r w:rsidR="0016177B">
        <w:rPr>
          <w:rFonts w:cs="Arial"/>
        </w:rPr>
        <w:t>FINAL FOUR</w:t>
      </w:r>
      <w:r w:rsidR="00E43593">
        <w:rPr>
          <w:rFonts w:cs="Arial"/>
        </w:rPr>
        <w:t xml:space="preserve"> 2018)</w:t>
      </w:r>
      <w:r w:rsidR="00A36D27">
        <w:rPr>
          <w:rFonts w:cs="Arial"/>
        </w:rPr>
        <w:t xml:space="preserve"> im Juni</w:t>
      </w:r>
      <w:r w:rsidR="00E43593">
        <w:rPr>
          <w:rFonts w:cs="Arial"/>
        </w:rPr>
        <w:t xml:space="preserve">. Damit auch die </w:t>
      </w:r>
      <w:r w:rsidR="00AD1FFC">
        <w:rPr>
          <w:rFonts w:cs="Arial"/>
        </w:rPr>
        <w:t>nächst</w:t>
      </w:r>
      <w:r w:rsidR="00855A9B">
        <w:rPr>
          <w:rFonts w:cs="Arial"/>
        </w:rPr>
        <w:t>e</w:t>
      </w:r>
      <w:r w:rsidR="00AD1FFC">
        <w:rPr>
          <w:rFonts w:cs="Arial"/>
        </w:rPr>
        <w:t xml:space="preserve"> </w:t>
      </w:r>
      <w:r w:rsidR="00E43593">
        <w:rPr>
          <w:rFonts w:cs="Arial"/>
        </w:rPr>
        <w:t xml:space="preserve">Endrunde der </w:t>
      </w:r>
      <w:r w:rsidR="0016177B">
        <w:rPr>
          <w:rFonts w:cs="Arial"/>
        </w:rPr>
        <w:t>FINAL FOUR</w:t>
      </w:r>
      <w:r w:rsidR="00E43593">
        <w:rPr>
          <w:rFonts w:cs="Arial"/>
        </w:rPr>
        <w:t xml:space="preserve"> 2019 </w:t>
      </w:r>
      <w:r w:rsidR="00855A9B">
        <w:rPr>
          <w:rFonts w:cs="Arial"/>
        </w:rPr>
        <w:t xml:space="preserve">im Mai </w:t>
      </w:r>
      <w:r w:rsidR="00E43593">
        <w:rPr>
          <w:rFonts w:cs="Arial"/>
        </w:rPr>
        <w:t xml:space="preserve">ein voller Erfolg wird, hat </w:t>
      </w:r>
      <w:r w:rsidR="00111E33">
        <w:rPr>
          <w:rFonts w:cs="Arial"/>
        </w:rPr>
        <w:t xml:space="preserve">der Verein, </w:t>
      </w:r>
      <w:r w:rsidR="00A36D27">
        <w:rPr>
          <w:rFonts w:cs="Arial"/>
        </w:rPr>
        <w:t>die Stadt</w:t>
      </w:r>
      <w:r w:rsidR="00111E33">
        <w:rPr>
          <w:rFonts w:cs="Arial"/>
        </w:rPr>
        <w:t xml:space="preserve"> und </w:t>
      </w:r>
      <w:r w:rsidR="00A36D27">
        <w:rPr>
          <w:rFonts w:cs="Arial"/>
        </w:rPr>
        <w:t xml:space="preserve">das Land </w:t>
      </w:r>
      <w:r w:rsidR="00751E3A">
        <w:rPr>
          <w:rFonts w:cs="Arial"/>
        </w:rPr>
        <w:t>gemeinsam</w:t>
      </w:r>
      <w:r w:rsidR="0016177B">
        <w:rPr>
          <w:rFonts w:cs="Arial"/>
        </w:rPr>
        <w:t xml:space="preserve"> </w:t>
      </w:r>
      <w:r w:rsidR="00AD1FFC">
        <w:rPr>
          <w:rFonts w:cs="Arial"/>
        </w:rPr>
        <w:t>rund 500.0</w:t>
      </w:r>
      <w:r w:rsidR="005C47F0">
        <w:rPr>
          <w:rFonts w:cs="Arial"/>
        </w:rPr>
        <w:t>0</w:t>
      </w:r>
      <w:r w:rsidR="00AD1FFC">
        <w:rPr>
          <w:rFonts w:cs="Arial"/>
        </w:rPr>
        <w:t xml:space="preserve">0 Euro </w:t>
      </w:r>
      <w:r w:rsidR="0016177B">
        <w:rPr>
          <w:rFonts w:cs="Arial"/>
        </w:rPr>
        <w:t>in ein neues Hockeyspielfeld investiert</w:t>
      </w:r>
      <w:r w:rsidR="004F1C67">
        <w:rPr>
          <w:rFonts w:cs="Arial"/>
        </w:rPr>
        <w:t xml:space="preserve"> – und natürlich</w:t>
      </w:r>
      <w:r w:rsidR="00EE4887">
        <w:rPr>
          <w:rFonts w:cs="Arial"/>
        </w:rPr>
        <w:t xml:space="preserve"> auch</w:t>
      </w:r>
      <w:r w:rsidR="00A36D27">
        <w:rPr>
          <w:rFonts w:cs="Arial"/>
        </w:rPr>
        <w:t>,</w:t>
      </w:r>
      <w:r w:rsidR="004F1C67">
        <w:rPr>
          <w:rFonts w:cs="Arial"/>
        </w:rPr>
        <w:t xml:space="preserve"> weil der bestehende </w:t>
      </w:r>
      <w:r w:rsidR="00A36D27">
        <w:rPr>
          <w:rFonts w:cs="Arial"/>
        </w:rPr>
        <w:t>Kunstrasen</w:t>
      </w:r>
      <w:r w:rsidR="004F1C67">
        <w:rPr>
          <w:rFonts w:cs="Arial"/>
        </w:rPr>
        <w:t xml:space="preserve"> </w:t>
      </w:r>
      <w:r w:rsidR="004F1C67" w:rsidRPr="00111E33">
        <w:rPr>
          <w:rFonts w:cs="Arial"/>
          <w:i/>
        </w:rPr>
        <w:t>Sidney</w:t>
      </w:r>
      <w:r w:rsidR="004F1C67">
        <w:rPr>
          <w:rFonts w:cs="Arial"/>
        </w:rPr>
        <w:t xml:space="preserve"> nach </w:t>
      </w:r>
      <w:r w:rsidR="000F406D">
        <w:rPr>
          <w:rFonts w:cs="Arial"/>
        </w:rPr>
        <w:t xml:space="preserve">15 Jahren in die Jahre gekommen </w:t>
      </w:r>
      <w:r w:rsidR="00111E33">
        <w:rPr>
          <w:rFonts w:cs="Arial"/>
        </w:rPr>
        <w:t xml:space="preserve">war </w:t>
      </w:r>
      <w:r w:rsidR="000F406D">
        <w:rPr>
          <w:rFonts w:cs="Arial"/>
        </w:rPr>
        <w:t>und ausgedient hatte</w:t>
      </w:r>
      <w:r w:rsidR="0016177B">
        <w:rPr>
          <w:rFonts w:cs="Arial"/>
        </w:rPr>
        <w:t xml:space="preserve">. </w:t>
      </w:r>
    </w:p>
    <w:p w14:paraId="4D07CC21" w14:textId="77777777" w:rsidR="007475BB" w:rsidRDefault="0016177B" w:rsidP="00111E33">
      <w:pPr>
        <w:spacing w:after="240"/>
        <w:ind w:right="1"/>
        <w:rPr>
          <w:rFonts w:cs="Arial"/>
        </w:rPr>
      </w:pPr>
      <w:r>
        <w:rPr>
          <w:rFonts w:cs="Arial"/>
        </w:rPr>
        <w:t xml:space="preserve">Die Wahl </w:t>
      </w:r>
      <w:r w:rsidR="00EE4887">
        <w:rPr>
          <w:rFonts w:cs="Arial"/>
        </w:rPr>
        <w:t xml:space="preserve">für das neue Spielfeld </w:t>
      </w:r>
      <w:r>
        <w:rPr>
          <w:rFonts w:cs="Arial"/>
        </w:rPr>
        <w:t xml:space="preserve">fiel auf einen </w:t>
      </w:r>
      <w:r w:rsidR="00AD1FFC" w:rsidRPr="00111E33">
        <w:rPr>
          <w:rFonts w:cs="Arial"/>
          <w:i/>
        </w:rPr>
        <w:t>Poligras Tokyo GT</w:t>
      </w:r>
      <w:r w:rsidR="00AD1FFC">
        <w:rPr>
          <w:rFonts w:cs="Arial"/>
        </w:rPr>
        <w:t xml:space="preserve">, der </w:t>
      </w:r>
      <w:r>
        <w:rPr>
          <w:rFonts w:cs="Arial"/>
        </w:rPr>
        <w:t xml:space="preserve">von Polytan </w:t>
      </w:r>
      <w:r w:rsidR="00AD1FFC">
        <w:rPr>
          <w:rFonts w:cs="Arial"/>
        </w:rPr>
        <w:t>im Hinblick auf</w:t>
      </w:r>
      <w:r>
        <w:rPr>
          <w:rFonts w:cs="Arial"/>
        </w:rPr>
        <w:t xml:space="preserve"> die Olympischen </w:t>
      </w:r>
      <w:r w:rsidR="00AD1FFC">
        <w:rPr>
          <w:rFonts w:cs="Arial"/>
        </w:rPr>
        <w:t>Sommers</w:t>
      </w:r>
      <w:r>
        <w:rPr>
          <w:rFonts w:cs="Arial"/>
        </w:rPr>
        <w:t xml:space="preserve">piele 2020 </w:t>
      </w:r>
      <w:r w:rsidR="00111E33">
        <w:rPr>
          <w:rFonts w:cs="Arial"/>
        </w:rPr>
        <w:t xml:space="preserve">in Japan </w:t>
      </w:r>
      <w:r>
        <w:rPr>
          <w:rFonts w:cs="Arial"/>
        </w:rPr>
        <w:t xml:space="preserve">entwickelt wurde. </w:t>
      </w:r>
      <w:r w:rsidR="00AD1FFC">
        <w:rPr>
          <w:rFonts w:cs="Arial"/>
        </w:rPr>
        <w:t>Clubmanager Robert Haake</w:t>
      </w:r>
      <w:r w:rsidR="00111E33">
        <w:rPr>
          <w:rFonts w:cs="Arial"/>
        </w:rPr>
        <w:t xml:space="preserve"> über den neuen Kunstrasen</w:t>
      </w:r>
      <w:r w:rsidR="00AD1FFC">
        <w:rPr>
          <w:rFonts w:cs="Arial"/>
        </w:rPr>
        <w:t>: „</w:t>
      </w:r>
      <w:r w:rsidR="00AD1FFC" w:rsidRPr="00AD1FFC">
        <w:rPr>
          <w:rFonts w:cs="Arial"/>
          <w:i/>
        </w:rPr>
        <w:t>Poligras Tokyo GT</w:t>
      </w:r>
      <w:r w:rsidR="00AD1FFC" w:rsidRPr="00AD1FFC">
        <w:rPr>
          <w:rFonts w:cs="Arial"/>
        </w:rPr>
        <w:t xml:space="preserve"> ist derzeit der beste </w:t>
      </w:r>
      <w:r w:rsidR="00AD1FFC">
        <w:rPr>
          <w:rFonts w:cs="Arial"/>
        </w:rPr>
        <w:t>Hockeyr</w:t>
      </w:r>
      <w:r w:rsidR="00AD1FFC" w:rsidRPr="00AD1FFC">
        <w:rPr>
          <w:rFonts w:cs="Arial"/>
        </w:rPr>
        <w:t>asen der Welt</w:t>
      </w:r>
      <w:r w:rsidR="00AD1FFC">
        <w:rPr>
          <w:rFonts w:cs="Arial"/>
        </w:rPr>
        <w:t xml:space="preserve"> und wir freuen uns sehr, dass </w:t>
      </w:r>
      <w:r w:rsidR="00CF7996">
        <w:rPr>
          <w:rFonts w:cs="Arial"/>
        </w:rPr>
        <w:t xml:space="preserve">er </w:t>
      </w:r>
      <w:r w:rsidR="004F1C67">
        <w:rPr>
          <w:rFonts w:cs="Arial"/>
        </w:rPr>
        <w:t xml:space="preserve">weltweit zum ersten Mal </w:t>
      </w:r>
      <w:r w:rsidR="00CF7996">
        <w:rPr>
          <w:rFonts w:cs="Arial"/>
        </w:rPr>
        <w:t xml:space="preserve">bei uns </w:t>
      </w:r>
      <w:r w:rsidR="00751E3A">
        <w:rPr>
          <w:rFonts w:cs="Arial"/>
        </w:rPr>
        <w:t>installiert</w:t>
      </w:r>
      <w:r w:rsidR="004F1C67">
        <w:rPr>
          <w:rFonts w:cs="Arial"/>
        </w:rPr>
        <w:t xml:space="preserve"> </w:t>
      </w:r>
      <w:r w:rsidR="00CF7996">
        <w:rPr>
          <w:rFonts w:cs="Arial"/>
        </w:rPr>
        <w:t xml:space="preserve">wurde.“ </w:t>
      </w:r>
      <w:r w:rsidR="004F1C67">
        <w:rPr>
          <w:rFonts w:cs="Arial"/>
        </w:rPr>
        <w:lastRenderedPageBreak/>
        <w:t>Außerdem geht er davon aus, dass der</w:t>
      </w:r>
      <w:r w:rsidR="00CF7996">
        <w:rPr>
          <w:rFonts w:cs="Arial"/>
        </w:rPr>
        <w:t xml:space="preserve"> </w:t>
      </w:r>
      <w:r w:rsidR="004F1C67">
        <w:rPr>
          <w:rFonts w:cs="Arial"/>
        </w:rPr>
        <w:t>blaue Untergrund</w:t>
      </w:r>
      <w:r w:rsidR="00CF7996">
        <w:rPr>
          <w:rFonts w:cs="Arial"/>
        </w:rPr>
        <w:t xml:space="preserve"> </w:t>
      </w:r>
      <w:r w:rsidR="004F1C67">
        <w:rPr>
          <w:rFonts w:cs="Arial"/>
        </w:rPr>
        <w:t xml:space="preserve">eine </w:t>
      </w:r>
      <w:r w:rsidR="00A36D27">
        <w:rPr>
          <w:rFonts w:cs="Arial"/>
        </w:rPr>
        <w:t>enorme</w:t>
      </w:r>
      <w:r w:rsidR="004F1C67">
        <w:rPr>
          <w:rFonts w:cs="Arial"/>
        </w:rPr>
        <w:t xml:space="preserve"> Sogwirkung </w:t>
      </w:r>
      <w:r w:rsidR="00CF7996">
        <w:rPr>
          <w:rFonts w:cs="Arial"/>
        </w:rPr>
        <w:t>auf andere Mannschaften</w:t>
      </w:r>
      <w:r w:rsidR="004F1C67">
        <w:rPr>
          <w:rFonts w:cs="Arial"/>
        </w:rPr>
        <w:t xml:space="preserve"> ausüben wird. </w:t>
      </w:r>
      <w:r w:rsidR="00CF7996">
        <w:rPr>
          <w:rFonts w:cs="Arial"/>
        </w:rPr>
        <w:t>„</w:t>
      </w:r>
      <w:r w:rsidR="004F1C67">
        <w:rPr>
          <w:rFonts w:cs="Arial"/>
        </w:rPr>
        <w:t xml:space="preserve">Wir rechnen damit, dass viele Nationalteams Trainingseinheiten bei uns absolvieren möchten“, so Haake weiter. </w:t>
      </w:r>
      <w:r w:rsidR="00C976F0">
        <w:rPr>
          <w:rFonts w:cs="Arial"/>
        </w:rPr>
        <w:t xml:space="preserve">Zwei weitere Spielfelder mit einem </w:t>
      </w:r>
      <w:r w:rsidR="00C976F0" w:rsidRPr="00751E3A">
        <w:rPr>
          <w:rFonts w:cs="Arial"/>
          <w:i/>
        </w:rPr>
        <w:t>Poligras Tokyo GT</w:t>
      </w:r>
      <w:r w:rsidR="00C976F0" w:rsidRPr="00C976F0">
        <w:rPr>
          <w:rFonts w:cs="Arial"/>
        </w:rPr>
        <w:t xml:space="preserve"> sind in Mönchengladbach </w:t>
      </w:r>
      <w:r w:rsidR="005115C9">
        <w:rPr>
          <w:rFonts w:cs="Arial"/>
        </w:rPr>
        <w:t xml:space="preserve">geplant bzw. in China bereits fertiggestellt. </w:t>
      </w:r>
    </w:p>
    <w:p w14:paraId="3F2EE462" w14:textId="77777777" w:rsidR="00CF7996" w:rsidRDefault="00CF7996" w:rsidP="004719EC">
      <w:pPr>
        <w:spacing w:after="240"/>
        <w:ind w:right="1"/>
        <w:rPr>
          <w:rFonts w:cs="Arial"/>
        </w:rPr>
      </w:pPr>
      <w:r>
        <w:rPr>
          <w:rFonts w:cs="Arial"/>
        </w:rPr>
        <w:t xml:space="preserve">Zukunftsträchtige Investitionen in ihre </w:t>
      </w:r>
      <w:r w:rsidR="00751E3A">
        <w:rPr>
          <w:rFonts w:cs="Arial"/>
        </w:rPr>
        <w:t>Sportstätte</w:t>
      </w:r>
      <w:r w:rsidR="002C63DC">
        <w:rPr>
          <w:rFonts w:cs="Arial"/>
        </w:rPr>
        <w:t>n</w:t>
      </w:r>
      <w:r>
        <w:rPr>
          <w:rFonts w:cs="Arial"/>
        </w:rPr>
        <w:t xml:space="preserve"> haben beim </w:t>
      </w:r>
      <w:proofErr w:type="spellStart"/>
      <w:r>
        <w:rPr>
          <w:rFonts w:cs="Arial"/>
        </w:rPr>
        <w:t>Crefelder</w:t>
      </w:r>
      <w:proofErr w:type="spellEnd"/>
      <w:r>
        <w:rPr>
          <w:rFonts w:cs="Arial"/>
        </w:rPr>
        <w:t xml:space="preserve"> HTC Tradition. Bereits 1990 wurde d</w:t>
      </w:r>
      <w:r w:rsidR="00A36D27">
        <w:rPr>
          <w:rFonts w:cs="Arial"/>
        </w:rPr>
        <w:t>as</w:t>
      </w:r>
      <w:r>
        <w:rPr>
          <w:rFonts w:cs="Arial"/>
        </w:rPr>
        <w:t xml:space="preserve"> erste Kunstrasen</w:t>
      </w:r>
      <w:r w:rsidR="00A36D27">
        <w:rPr>
          <w:rFonts w:cs="Arial"/>
        </w:rPr>
        <w:t>spielfeld</w:t>
      </w:r>
      <w:r>
        <w:rPr>
          <w:rFonts w:cs="Arial"/>
        </w:rPr>
        <w:t xml:space="preserve"> installiert, d</w:t>
      </w:r>
      <w:r w:rsidR="00EE4887">
        <w:rPr>
          <w:rFonts w:cs="Arial"/>
        </w:rPr>
        <w:t>as</w:t>
      </w:r>
      <w:r>
        <w:rPr>
          <w:rFonts w:cs="Arial"/>
        </w:rPr>
        <w:t xml:space="preserve"> bislang </w:t>
      </w:r>
      <w:r w:rsidR="00111E33">
        <w:rPr>
          <w:rFonts w:cs="Arial"/>
        </w:rPr>
        <w:t>zweimal</w:t>
      </w:r>
      <w:r>
        <w:rPr>
          <w:rFonts w:cs="Arial"/>
        </w:rPr>
        <w:t xml:space="preserve"> </w:t>
      </w:r>
      <w:r w:rsidR="00EE4887">
        <w:rPr>
          <w:rFonts w:cs="Arial"/>
        </w:rPr>
        <w:t>erneuert</w:t>
      </w:r>
      <w:r>
        <w:rPr>
          <w:rFonts w:cs="Arial"/>
        </w:rPr>
        <w:t xml:space="preserve"> </w:t>
      </w:r>
      <w:r w:rsidR="00111E33">
        <w:rPr>
          <w:rFonts w:cs="Arial"/>
        </w:rPr>
        <w:t>wurde – i</w:t>
      </w:r>
      <w:r w:rsidR="00EE4887">
        <w:rPr>
          <w:rFonts w:cs="Arial"/>
        </w:rPr>
        <w:t>n den</w:t>
      </w:r>
      <w:r w:rsidR="00111E33">
        <w:rPr>
          <w:rFonts w:cs="Arial"/>
        </w:rPr>
        <w:t xml:space="preserve"> Jahr</w:t>
      </w:r>
      <w:r w:rsidR="00EE4887">
        <w:rPr>
          <w:rFonts w:cs="Arial"/>
        </w:rPr>
        <w:t>en</w:t>
      </w:r>
      <w:r w:rsidR="00111E33">
        <w:rPr>
          <w:rFonts w:cs="Arial"/>
        </w:rPr>
        <w:t xml:space="preserve"> </w:t>
      </w:r>
      <w:r w:rsidR="00A36D27">
        <w:rPr>
          <w:rFonts w:cs="Arial"/>
        </w:rPr>
        <w:t>2003 und 2018</w:t>
      </w:r>
      <w:proofErr w:type="gramStart"/>
      <w:r w:rsidR="00A36D27">
        <w:rPr>
          <w:rFonts w:cs="Arial"/>
        </w:rPr>
        <w:t xml:space="preserve">.  </w:t>
      </w:r>
      <w:proofErr w:type="gramEnd"/>
      <w:r w:rsidR="00A36D27">
        <w:rPr>
          <w:rFonts w:cs="Arial"/>
        </w:rPr>
        <w:t xml:space="preserve">Mit der Installation des </w:t>
      </w:r>
      <w:r w:rsidR="00A36D27" w:rsidRPr="00A36D27">
        <w:rPr>
          <w:rFonts w:cs="Arial"/>
          <w:i/>
        </w:rPr>
        <w:t>Poligras Tokyo GT</w:t>
      </w:r>
      <w:r w:rsidR="00A36D27">
        <w:rPr>
          <w:rFonts w:cs="Arial"/>
          <w:b/>
          <w:i/>
        </w:rPr>
        <w:t xml:space="preserve"> </w:t>
      </w:r>
      <w:r w:rsidR="008C2E9F" w:rsidRPr="008C2E9F">
        <w:rPr>
          <w:rFonts w:cs="Arial"/>
        </w:rPr>
        <w:t xml:space="preserve">im Jahr </w:t>
      </w:r>
      <w:r w:rsidR="00111E33" w:rsidRPr="00111E33">
        <w:rPr>
          <w:rFonts w:cs="Arial"/>
        </w:rPr>
        <w:t xml:space="preserve">2018 </w:t>
      </w:r>
      <w:r w:rsidR="00A36D27" w:rsidRPr="00111E33">
        <w:rPr>
          <w:rFonts w:cs="Arial"/>
        </w:rPr>
        <w:t>hatte</w:t>
      </w:r>
      <w:r w:rsidR="00A36D27">
        <w:rPr>
          <w:rFonts w:cs="Arial"/>
        </w:rPr>
        <w:t xml:space="preserve"> nach</w:t>
      </w:r>
      <w:r w:rsidR="00A36D27" w:rsidRPr="00A36D27">
        <w:rPr>
          <w:rFonts w:cs="Arial"/>
        </w:rPr>
        <w:t xml:space="preserve"> 28 Jahren auch erstmals </w:t>
      </w:r>
      <w:r w:rsidR="00111E33">
        <w:rPr>
          <w:rFonts w:cs="Arial"/>
        </w:rPr>
        <w:t xml:space="preserve">der stoßdämpfende Untergrund </w:t>
      </w:r>
      <w:r w:rsidR="00A36D27">
        <w:rPr>
          <w:rFonts w:cs="Arial"/>
        </w:rPr>
        <w:t xml:space="preserve">ausgedient und </w:t>
      </w:r>
      <w:r w:rsidR="00111E33">
        <w:rPr>
          <w:rFonts w:cs="Arial"/>
        </w:rPr>
        <w:t xml:space="preserve">wurde </w:t>
      </w:r>
      <w:r w:rsidR="00A36D27">
        <w:rPr>
          <w:rFonts w:cs="Arial"/>
        </w:rPr>
        <w:t xml:space="preserve">durch eine 35 mm dicke </w:t>
      </w:r>
      <w:r w:rsidR="00111E33">
        <w:rPr>
          <w:rFonts w:cs="Arial"/>
        </w:rPr>
        <w:t xml:space="preserve">Elastikschicht </w:t>
      </w:r>
      <w:proofErr w:type="spellStart"/>
      <w:r w:rsidR="00A36D27" w:rsidRPr="00111E33">
        <w:rPr>
          <w:rFonts w:cs="Arial"/>
          <w:i/>
        </w:rPr>
        <w:t>PolyBase</w:t>
      </w:r>
      <w:proofErr w:type="spellEnd"/>
      <w:r w:rsidR="00A36D27" w:rsidRPr="00111E33">
        <w:rPr>
          <w:rFonts w:cs="Arial"/>
          <w:i/>
        </w:rPr>
        <w:t xml:space="preserve"> GT</w:t>
      </w:r>
      <w:r w:rsidR="00A36D27">
        <w:rPr>
          <w:rFonts w:cs="Arial"/>
        </w:rPr>
        <w:t xml:space="preserve"> ersetzt. </w:t>
      </w:r>
      <w:proofErr w:type="spellStart"/>
      <w:r w:rsidR="00EE4887" w:rsidRPr="00EE4887">
        <w:rPr>
          <w:rFonts w:cs="Arial"/>
          <w:i/>
        </w:rPr>
        <w:t>PolyBase</w:t>
      </w:r>
      <w:proofErr w:type="spellEnd"/>
      <w:r w:rsidR="00EE4887" w:rsidRPr="00EE4887">
        <w:rPr>
          <w:rFonts w:cs="Arial"/>
          <w:i/>
        </w:rPr>
        <w:t xml:space="preserve"> GT</w:t>
      </w:r>
      <w:r w:rsidR="00EE4887">
        <w:rPr>
          <w:rFonts w:cs="Arial"/>
        </w:rPr>
        <w:t xml:space="preserve"> </w:t>
      </w:r>
      <w:r w:rsidR="00CA6117">
        <w:rPr>
          <w:rFonts w:cs="Arial"/>
        </w:rPr>
        <w:t xml:space="preserve">zeichnet sich </w:t>
      </w:r>
      <w:r w:rsidR="00CA6117" w:rsidRPr="00CA6117">
        <w:rPr>
          <w:rFonts w:cs="Arial"/>
        </w:rPr>
        <w:t>durch eine hohe Umweltverträglichkeit aus</w:t>
      </w:r>
      <w:r w:rsidR="00EE4887">
        <w:rPr>
          <w:rFonts w:cs="Arial"/>
        </w:rPr>
        <w:t xml:space="preserve"> – wie auch das Kunstrasensystem </w:t>
      </w:r>
      <w:r w:rsidR="00EE4887" w:rsidRPr="00A36D27">
        <w:rPr>
          <w:rFonts w:cs="Arial"/>
          <w:i/>
        </w:rPr>
        <w:t>Poligras Tokyo GT</w:t>
      </w:r>
      <w:proofErr w:type="gramStart"/>
      <w:r w:rsidR="00CA6117" w:rsidRPr="00CA6117">
        <w:rPr>
          <w:rFonts w:cs="Arial"/>
        </w:rPr>
        <w:t>.</w:t>
      </w:r>
      <w:r w:rsidR="00CA6117">
        <w:rPr>
          <w:rFonts w:cs="Arial"/>
          <w:i/>
        </w:rPr>
        <w:t xml:space="preserve"> </w:t>
      </w:r>
      <w:r w:rsidR="00EE4887">
        <w:rPr>
          <w:rFonts w:cs="Arial"/>
          <w:i/>
        </w:rPr>
        <w:t xml:space="preserve"> </w:t>
      </w:r>
      <w:proofErr w:type="gramEnd"/>
      <w:r w:rsidR="00CA6117">
        <w:rPr>
          <w:rFonts w:cs="Arial"/>
        </w:rPr>
        <w:t xml:space="preserve">Erkennbar </w:t>
      </w:r>
      <w:r w:rsidR="00EE4887">
        <w:rPr>
          <w:rFonts w:cs="Arial"/>
        </w:rPr>
        <w:t xml:space="preserve">ist dies </w:t>
      </w:r>
      <w:r w:rsidR="00CA6117">
        <w:rPr>
          <w:rFonts w:cs="Arial"/>
        </w:rPr>
        <w:t xml:space="preserve">an der Bezeichnung </w:t>
      </w:r>
      <w:r w:rsidR="00CA6117" w:rsidRPr="00C976F0">
        <w:rPr>
          <w:rFonts w:cs="Arial"/>
          <w:i/>
        </w:rPr>
        <w:t>GT</w:t>
      </w:r>
      <w:r w:rsidR="00CA6117">
        <w:rPr>
          <w:rFonts w:cs="Arial"/>
        </w:rPr>
        <w:t xml:space="preserve">, </w:t>
      </w:r>
      <w:r w:rsidR="00C976F0">
        <w:rPr>
          <w:rFonts w:cs="Arial"/>
        </w:rPr>
        <w:t>die</w:t>
      </w:r>
      <w:r w:rsidR="00CA6117">
        <w:rPr>
          <w:rFonts w:cs="Arial"/>
        </w:rPr>
        <w:t xml:space="preserve"> für das neue Label </w:t>
      </w:r>
      <w:r w:rsidR="00CA6117" w:rsidRPr="00C976F0">
        <w:rPr>
          <w:rFonts w:cs="Arial"/>
          <w:i/>
        </w:rPr>
        <w:t>GT Green Technology</w:t>
      </w:r>
      <w:r w:rsidR="00CA6117">
        <w:rPr>
          <w:rFonts w:cs="Arial"/>
        </w:rPr>
        <w:t xml:space="preserve"> steht. </w:t>
      </w:r>
    </w:p>
    <w:p w14:paraId="04FC47A4" w14:textId="5B92D4D6" w:rsidR="008C2E9F" w:rsidRDefault="008C2E9F" w:rsidP="008C2E9F">
      <w:pPr>
        <w:spacing w:after="240"/>
        <w:ind w:right="1"/>
        <w:rPr>
          <w:rFonts w:cs="Arial"/>
        </w:rPr>
      </w:pPr>
      <w:r>
        <w:rPr>
          <w:rFonts w:cs="Arial"/>
        </w:rPr>
        <w:t xml:space="preserve">Eine verbesserte Umweltbilanz erzielt der Kunstrasen </w:t>
      </w:r>
      <w:r w:rsidR="00751E3A" w:rsidRPr="00751E3A">
        <w:rPr>
          <w:rFonts w:cs="Arial"/>
          <w:i/>
        </w:rPr>
        <w:t>Poligras Tokyo GT</w:t>
      </w:r>
      <w:r w:rsidR="00EA4057">
        <w:rPr>
          <w:rFonts w:cs="Arial"/>
        </w:rPr>
        <w:t xml:space="preserve"> </w:t>
      </w:r>
      <w:r>
        <w:rPr>
          <w:rFonts w:cs="Arial"/>
        </w:rPr>
        <w:t xml:space="preserve">durch den Einsatz des biobasierten Kunststoffes </w:t>
      </w:r>
      <w:proofErr w:type="spellStart"/>
      <w:r w:rsidRPr="00EA4057">
        <w:rPr>
          <w:rFonts w:cs="Arial"/>
          <w:i/>
        </w:rPr>
        <w:t>I’m</w:t>
      </w:r>
      <w:proofErr w:type="spellEnd"/>
      <w:r w:rsidRPr="00EA4057">
        <w:rPr>
          <w:rFonts w:cs="Arial"/>
          <w:i/>
        </w:rPr>
        <w:t xml:space="preserve"> </w:t>
      </w:r>
      <w:proofErr w:type="spellStart"/>
      <w:r w:rsidRPr="00EA4057">
        <w:rPr>
          <w:rFonts w:cs="Arial"/>
          <w:i/>
        </w:rPr>
        <w:t>green</w:t>
      </w:r>
      <w:r w:rsidRPr="00EA4057">
        <w:rPr>
          <w:rFonts w:cs="Arial"/>
          <w:i/>
          <w:vertAlign w:val="superscript"/>
        </w:rPr>
        <w:t>TM</w:t>
      </w:r>
      <w:proofErr w:type="spellEnd"/>
      <w:r w:rsidRPr="00EA4057">
        <w:rPr>
          <w:rFonts w:cs="Arial"/>
          <w:i/>
        </w:rPr>
        <w:t xml:space="preserve"> </w:t>
      </w:r>
      <w:r w:rsidR="00751E3A">
        <w:rPr>
          <w:rFonts w:cs="Arial"/>
        </w:rPr>
        <w:t>von</w:t>
      </w:r>
      <w:r w:rsidRPr="00AA7B5D">
        <w:rPr>
          <w:rFonts w:cs="Arial"/>
        </w:rPr>
        <w:t xml:space="preserve"> </w:t>
      </w:r>
      <w:proofErr w:type="spellStart"/>
      <w:r w:rsidRPr="00AA7B5D">
        <w:rPr>
          <w:rFonts w:cs="Arial"/>
        </w:rPr>
        <w:t>Braskem</w:t>
      </w:r>
      <w:proofErr w:type="spellEnd"/>
      <w:r w:rsidR="00751E3A">
        <w:rPr>
          <w:rFonts w:cs="Arial"/>
        </w:rPr>
        <w:t>, Weltmarktführer auf diesem Gebiet</w:t>
      </w:r>
      <w:r w:rsidR="00876F05">
        <w:rPr>
          <w:rFonts w:cs="Arial"/>
        </w:rPr>
        <w:t xml:space="preserve">. </w:t>
      </w:r>
      <w:r w:rsidR="00876F05" w:rsidRPr="005A2BE1">
        <w:rPr>
          <w:rFonts w:cs="Arial"/>
        </w:rPr>
        <w:t>Das Polyethylen (PE) Basismaterial für die Filamente besteht anteilig zu 60 Prozent aus nachwachsenden Rohstoffen. Eine Ausweitung auf 100 Prozent PE Basismaterial ist möglich, jedoch zu höheren Kosten. Wie sich in der Erprobung zeigte, verbessert da</w:t>
      </w:r>
      <w:r w:rsidR="00EA4057" w:rsidRPr="005A2BE1">
        <w:rPr>
          <w:rFonts w:cs="Arial"/>
        </w:rPr>
        <w:t>s</w:t>
      </w:r>
      <w:r w:rsidRPr="005A2BE1">
        <w:rPr>
          <w:rFonts w:cs="Arial"/>
        </w:rPr>
        <w:t xml:space="preserve"> neue Material</w:t>
      </w:r>
      <w:r w:rsidR="00876F05" w:rsidRPr="005A2BE1">
        <w:rPr>
          <w:rFonts w:cs="Arial"/>
        </w:rPr>
        <w:t xml:space="preserve"> nicht nur die Ökobilanz des Kunstrasens</w:t>
      </w:r>
      <w:r w:rsidR="00305AB6">
        <w:rPr>
          <w:rFonts w:cs="Arial"/>
        </w:rPr>
        <w:t>,</w:t>
      </w:r>
      <w:r w:rsidR="00876F05" w:rsidRPr="005A2BE1">
        <w:rPr>
          <w:rFonts w:cs="Arial"/>
        </w:rPr>
        <w:t xml:space="preserve"> sondern optimiert auch noch die Spieleigenschaften der Rasenoberfläche</w:t>
      </w:r>
      <w:r w:rsidR="005115C9" w:rsidRPr="005A2BE1">
        <w:rPr>
          <w:rFonts w:cs="Arial"/>
        </w:rPr>
        <w:t>: D</w:t>
      </w:r>
      <w:r w:rsidR="00EA4057" w:rsidRPr="005A2BE1">
        <w:rPr>
          <w:rFonts w:cs="Arial"/>
        </w:rPr>
        <w:t xml:space="preserve">ie Balllauflänge </w:t>
      </w:r>
      <w:r w:rsidR="00876F05" w:rsidRPr="005A2BE1">
        <w:rPr>
          <w:rFonts w:cs="Arial"/>
        </w:rPr>
        <w:t xml:space="preserve">nimmt gegenüber dem Vorgängerprodukt </w:t>
      </w:r>
      <w:r w:rsidR="00EA4057" w:rsidRPr="005A2BE1">
        <w:rPr>
          <w:rFonts w:cs="Arial"/>
        </w:rPr>
        <w:t xml:space="preserve">um </w:t>
      </w:r>
      <w:r w:rsidR="00876F05" w:rsidRPr="005A2BE1">
        <w:rPr>
          <w:rFonts w:cs="Arial"/>
        </w:rPr>
        <w:t>bis zu</w:t>
      </w:r>
      <w:r w:rsidR="00EA4057" w:rsidRPr="005A2BE1">
        <w:rPr>
          <w:rFonts w:cs="Arial"/>
        </w:rPr>
        <w:t xml:space="preserve"> 25 Prozent</w:t>
      </w:r>
      <w:r w:rsidR="00876F05" w:rsidRPr="005A2BE1">
        <w:rPr>
          <w:rFonts w:cs="Arial"/>
        </w:rPr>
        <w:t xml:space="preserve"> zu</w:t>
      </w:r>
      <w:r w:rsidR="00EA4057" w:rsidRPr="005A2BE1">
        <w:rPr>
          <w:rFonts w:cs="Arial"/>
        </w:rPr>
        <w:t>.</w:t>
      </w:r>
      <w:r w:rsidR="00EA4057">
        <w:rPr>
          <w:rFonts w:cs="Arial"/>
        </w:rPr>
        <w:t xml:space="preserve"> Das verspricht ein noch schnelle</w:t>
      </w:r>
      <w:r w:rsidR="00EA24E1">
        <w:rPr>
          <w:rFonts w:cs="Arial"/>
        </w:rPr>
        <w:t>res und</w:t>
      </w:r>
      <w:r w:rsidR="00EA4057">
        <w:rPr>
          <w:rFonts w:cs="Arial"/>
        </w:rPr>
        <w:t xml:space="preserve"> </w:t>
      </w:r>
      <w:r w:rsidR="00EA24E1">
        <w:rPr>
          <w:rFonts w:cs="Arial"/>
        </w:rPr>
        <w:t>dynamischeres</w:t>
      </w:r>
      <w:r w:rsidR="00EA4057">
        <w:rPr>
          <w:rFonts w:cs="Arial"/>
        </w:rPr>
        <w:t xml:space="preserve"> Hockeyspiel mit </w:t>
      </w:r>
      <w:r w:rsidR="00EE4887">
        <w:rPr>
          <w:rFonts w:cs="Arial"/>
        </w:rPr>
        <w:t xml:space="preserve">noch </w:t>
      </w:r>
      <w:r w:rsidR="00EA4057">
        <w:rPr>
          <w:rFonts w:cs="Arial"/>
        </w:rPr>
        <w:t>präzise</w:t>
      </w:r>
      <w:r w:rsidR="00EE4887">
        <w:rPr>
          <w:rFonts w:cs="Arial"/>
        </w:rPr>
        <w:t>ren</w:t>
      </w:r>
      <w:r w:rsidR="00EA4057">
        <w:rPr>
          <w:rFonts w:cs="Arial"/>
        </w:rPr>
        <w:t xml:space="preserve"> </w:t>
      </w:r>
      <w:r w:rsidR="008A7E05">
        <w:rPr>
          <w:rFonts w:cs="Arial"/>
        </w:rPr>
        <w:t xml:space="preserve">Spielzügen. </w:t>
      </w:r>
    </w:p>
    <w:p w14:paraId="5D550F5B" w14:textId="77777777" w:rsidR="008A7E05" w:rsidRDefault="008A7E05" w:rsidP="008C2E9F">
      <w:pPr>
        <w:spacing w:after="240"/>
        <w:ind w:right="1"/>
        <w:rPr>
          <w:rFonts w:cs="Arial"/>
        </w:rPr>
      </w:pPr>
      <w:r>
        <w:rPr>
          <w:rFonts w:cs="Arial"/>
        </w:rPr>
        <w:t xml:space="preserve">Die Elastikschicht </w:t>
      </w:r>
      <w:proofErr w:type="spellStart"/>
      <w:r w:rsidRPr="008A7E05">
        <w:rPr>
          <w:rFonts w:cs="Arial"/>
          <w:i/>
        </w:rPr>
        <w:t>PolyBase</w:t>
      </w:r>
      <w:proofErr w:type="spellEnd"/>
      <w:r w:rsidRPr="008A7E05">
        <w:rPr>
          <w:rFonts w:cs="Arial"/>
          <w:i/>
        </w:rPr>
        <w:t xml:space="preserve"> GT</w:t>
      </w:r>
      <w:r>
        <w:rPr>
          <w:rFonts w:cs="Arial"/>
        </w:rPr>
        <w:t xml:space="preserve"> ist der jüngste Zugang in die Green Technology-Produktfamilie von Polytan. </w:t>
      </w:r>
      <w:r w:rsidR="00EE4887">
        <w:rPr>
          <w:rFonts w:cs="Arial"/>
        </w:rPr>
        <w:t xml:space="preserve">Das Produkt </w:t>
      </w:r>
      <w:proofErr w:type="spellStart"/>
      <w:r w:rsidR="0072790E" w:rsidRPr="00EE4887">
        <w:rPr>
          <w:rFonts w:cs="Arial"/>
          <w:i/>
        </w:rPr>
        <w:t>PolyBase</w:t>
      </w:r>
      <w:proofErr w:type="spellEnd"/>
      <w:r w:rsidR="0072790E" w:rsidRPr="00EE4887">
        <w:rPr>
          <w:rFonts w:cs="Arial"/>
          <w:i/>
        </w:rPr>
        <w:t xml:space="preserve"> GT</w:t>
      </w:r>
      <w:r>
        <w:rPr>
          <w:rFonts w:cs="Arial"/>
        </w:rPr>
        <w:t xml:space="preserve"> verdankt </w:t>
      </w:r>
      <w:r w:rsidR="00EE4887">
        <w:rPr>
          <w:rFonts w:cs="Arial"/>
        </w:rPr>
        <w:t>seine</w:t>
      </w:r>
      <w:r>
        <w:rPr>
          <w:rFonts w:cs="Arial"/>
        </w:rPr>
        <w:t xml:space="preserve"> Nachhaltigkeit einem neu entwickelten Bindemittel zur dauerelastischen Verbindung der Granulate, bei dessen Herstellung CO</w:t>
      </w:r>
      <w:r w:rsidRPr="008A7E05">
        <w:rPr>
          <w:rFonts w:cs="Arial"/>
          <w:vertAlign w:val="subscript"/>
        </w:rPr>
        <w:t>2</w:t>
      </w:r>
      <w:r>
        <w:rPr>
          <w:rFonts w:cs="Arial"/>
        </w:rPr>
        <w:t xml:space="preserve"> eingespart </w:t>
      </w:r>
      <w:r w:rsidR="00EE4887">
        <w:rPr>
          <w:rFonts w:cs="Arial"/>
        </w:rPr>
        <w:t>wird.</w:t>
      </w:r>
      <w:r w:rsidR="00876F05">
        <w:rPr>
          <w:rFonts w:cs="Arial"/>
        </w:rPr>
        <w:t xml:space="preserve"> </w:t>
      </w:r>
      <w:r w:rsidR="00EE4887">
        <w:rPr>
          <w:rFonts w:cs="Arial"/>
        </w:rPr>
        <w:t xml:space="preserve"> </w:t>
      </w:r>
    </w:p>
    <w:p w14:paraId="233AF96A" w14:textId="77777777" w:rsidR="0015405A" w:rsidRDefault="008A7E05" w:rsidP="0015405A">
      <w:pPr>
        <w:spacing w:after="240"/>
        <w:ind w:right="1"/>
        <w:rPr>
          <w:rFonts w:cs="Arial"/>
        </w:rPr>
      </w:pPr>
      <w:r>
        <w:rPr>
          <w:rFonts w:cs="Arial"/>
        </w:rPr>
        <w:t xml:space="preserve">Neben den ökologischen Aspekten und den </w:t>
      </w:r>
      <w:r w:rsidR="00EE4887">
        <w:rPr>
          <w:rFonts w:cs="Arial"/>
        </w:rPr>
        <w:t>verbesserten</w:t>
      </w:r>
      <w:r>
        <w:rPr>
          <w:rFonts w:cs="Arial"/>
        </w:rPr>
        <w:t xml:space="preserve"> Spieleigenschaften</w:t>
      </w:r>
      <w:r w:rsidR="001339CE">
        <w:rPr>
          <w:rFonts w:cs="Arial"/>
        </w:rPr>
        <w:t xml:space="preserve"> besticht der neue Hockeykunstrasen </w:t>
      </w:r>
      <w:r w:rsidR="001339CE" w:rsidRPr="00111E33">
        <w:rPr>
          <w:rFonts w:cs="Arial"/>
          <w:i/>
        </w:rPr>
        <w:t>Poligras Tokyo GT</w:t>
      </w:r>
      <w:r w:rsidR="001339CE">
        <w:rPr>
          <w:rFonts w:cs="Arial"/>
          <w:i/>
        </w:rPr>
        <w:t xml:space="preserve"> </w:t>
      </w:r>
      <w:r w:rsidR="001339CE" w:rsidRPr="001339CE">
        <w:rPr>
          <w:rFonts w:cs="Arial"/>
        </w:rPr>
        <w:lastRenderedPageBreak/>
        <w:t>in Krefeld durch seine blaue Spielfeldfarbe.</w:t>
      </w:r>
      <w:r w:rsidR="00EE4887">
        <w:rPr>
          <w:rFonts w:cs="Arial"/>
        </w:rPr>
        <w:t xml:space="preserve"> S</w:t>
      </w:r>
      <w:r w:rsidR="001339CE">
        <w:rPr>
          <w:rFonts w:cs="Arial"/>
        </w:rPr>
        <w:t xml:space="preserve">eit den Olympischen Spielen 2012 in London </w:t>
      </w:r>
      <w:r w:rsidR="00EE4887">
        <w:rPr>
          <w:rFonts w:cs="Arial"/>
        </w:rPr>
        <w:t xml:space="preserve">ist diese </w:t>
      </w:r>
      <w:r w:rsidR="001339CE">
        <w:rPr>
          <w:rFonts w:cs="Arial"/>
        </w:rPr>
        <w:t>quasi Standard</w:t>
      </w:r>
      <w:r w:rsidR="00EE4887">
        <w:rPr>
          <w:rFonts w:cs="Arial"/>
        </w:rPr>
        <w:t xml:space="preserve"> bei hochklassigen </w:t>
      </w:r>
      <w:r w:rsidR="00F416FD">
        <w:rPr>
          <w:rFonts w:cs="Arial"/>
        </w:rPr>
        <w:t>Hockey-Wettbewerben</w:t>
      </w:r>
      <w:r w:rsidR="00751E3A">
        <w:rPr>
          <w:rFonts w:cs="Arial"/>
        </w:rPr>
        <w:t xml:space="preserve">. Durch die blaue Oberfläche erhöht sich </w:t>
      </w:r>
      <w:r w:rsidR="001339CE">
        <w:rPr>
          <w:rFonts w:cs="Arial"/>
        </w:rPr>
        <w:t xml:space="preserve">der Kontrast </w:t>
      </w:r>
      <w:r w:rsidR="00F416FD">
        <w:rPr>
          <w:rFonts w:cs="Arial"/>
        </w:rPr>
        <w:t xml:space="preserve">zum </w:t>
      </w:r>
      <w:r w:rsidR="001339CE" w:rsidRPr="0072790E">
        <w:rPr>
          <w:rFonts w:cs="Arial"/>
        </w:rPr>
        <w:t>gelbe</w:t>
      </w:r>
      <w:r w:rsidR="009C44D1">
        <w:rPr>
          <w:rFonts w:cs="Arial"/>
        </w:rPr>
        <w:t>n</w:t>
      </w:r>
      <w:r w:rsidR="00F306C7">
        <w:rPr>
          <w:rFonts w:cs="Arial"/>
        </w:rPr>
        <w:t xml:space="preserve"> </w:t>
      </w:r>
      <w:r w:rsidR="00F416FD">
        <w:rPr>
          <w:rFonts w:cs="Arial"/>
        </w:rPr>
        <w:t>Hockeyball</w:t>
      </w:r>
      <w:r w:rsidR="00751E3A">
        <w:rPr>
          <w:rFonts w:cs="Arial"/>
        </w:rPr>
        <w:t xml:space="preserve"> und der Spielverlauf lässt sich einfacher verfolgen</w:t>
      </w:r>
      <w:r w:rsidR="0072790E" w:rsidRPr="0072790E">
        <w:rPr>
          <w:rFonts w:cs="Arial"/>
        </w:rPr>
        <w:t xml:space="preserve">. Davon profitieren </w:t>
      </w:r>
      <w:r w:rsidR="00F306C7">
        <w:rPr>
          <w:rFonts w:cs="Arial"/>
        </w:rPr>
        <w:t xml:space="preserve">Spieler, Stadionbesucher und </w:t>
      </w:r>
      <w:r w:rsidR="00577AB7">
        <w:rPr>
          <w:rFonts w:cs="Arial"/>
        </w:rPr>
        <w:t xml:space="preserve">vor allem </w:t>
      </w:r>
      <w:r w:rsidR="00F306C7">
        <w:rPr>
          <w:rFonts w:cs="Arial"/>
        </w:rPr>
        <w:t>die Zuschauer an den Fernsehgeräten</w:t>
      </w:r>
      <w:r w:rsidR="0072790E" w:rsidRPr="0072790E">
        <w:rPr>
          <w:rFonts w:cs="Arial"/>
        </w:rPr>
        <w:t>.</w:t>
      </w:r>
      <w:r w:rsidR="0072790E">
        <w:rPr>
          <w:rFonts w:cs="Arial"/>
          <w:i/>
        </w:rPr>
        <w:t xml:space="preserve"> </w:t>
      </w:r>
      <w:r w:rsidR="0072790E" w:rsidRPr="0072790E">
        <w:rPr>
          <w:rFonts w:cs="Arial"/>
        </w:rPr>
        <w:t xml:space="preserve">Für eine </w:t>
      </w:r>
      <w:r w:rsidR="00577AB7">
        <w:rPr>
          <w:rFonts w:cs="Arial"/>
        </w:rPr>
        <w:t>professionelle</w:t>
      </w:r>
      <w:r w:rsidR="00F306C7">
        <w:rPr>
          <w:rFonts w:cs="Arial"/>
        </w:rPr>
        <w:t xml:space="preserve"> TV-</w:t>
      </w:r>
      <w:r w:rsidR="00577AB7">
        <w:rPr>
          <w:rFonts w:cs="Arial"/>
        </w:rPr>
        <w:t xml:space="preserve">Übertragung </w:t>
      </w:r>
      <w:r w:rsidR="0072790E" w:rsidRPr="0072790E">
        <w:rPr>
          <w:rFonts w:cs="Arial"/>
        </w:rPr>
        <w:t xml:space="preserve">hat der </w:t>
      </w:r>
      <w:proofErr w:type="spellStart"/>
      <w:r w:rsidR="0072790E" w:rsidRPr="0072790E">
        <w:rPr>
          <w:rFonts w:cs="Arial"/>
        </w:rPr>
        <w:t>Crefelder</w:t>
      </w:r>
      <w:proofErr w:type="spellEnd"/>
      <w:r w:rsidR="0072790E" w:rsidRPr="0072790E">
        <w:rPr>
          <w:rFonts w:cs="Arial"/>
        </w:rPr>
        <w:t xml:space="preserve"> HTC das Spielfeld </w:t>
      </w:r>
      <w:r w:rsidR="0015405A">
        <w:rPr>
          <w:rFonts w:cs="Arial"/>
        </w:rPr>
        <w:t>so</w:t>
      </w:r>
      <w:r w:rsidR="00F306C7">
        <w:rPr>
          <w:rFonts w:cs="Arial"/>
        </w:rPr>
        <w:t>gar</w:t>
      </w:r>
      <w:r w:rsidR="0072790E" w:rsidRPr="0072790E">
        <w:rPr>
          <w:rFonts w:cs="Arial"/>
        </w:rPr>
        <w:t xml:space="preserve"> größer </w:t>
      </w:r>
      <w:r w:rsidR="00F306C7">
        <w:rPr>
          <w:rFonts w:cs="Arial"/>
        </w:rPr>
        <w:t>angelegt</w:t>
      </w:r>
      <w:r w:rsidR="0072790E" w:rsidRPr="0072790E">
        <w:rPr>
          <w:rFonts w:cs="Arial"/>
        </w:rPr>
        <w:t xml:space="preserve"> als es das Standardmaß </w:t>
      </w:r>
      <w:r w:rsidR="00F416FD">
        <w:rPr>
          <w:rFonts w:cs="Arial"/>
        </w:rPr>
        <w:t xml:space="preserve">von </w:t>
      </w:r>
      <w:r w:rsidR="0072790E" w:rsidRPr="0072790E">
        <w:rPr>
          <w:rFonts w:cs="Arial"/>
        </w:rPr>
        <w:t>100 x 60 Yards (oder 91,4 x 55 m) vor</w:t>
      </w:r>
      <w:r w:rsidR="00F416FD">
        <w:rPr>
          <w:rFonts w:cs="Arial"/>
        </w:rPr>
        <w:t>gibt</w:t>
      </w:r>
      <w:r w:rsidR="0015405A">
        <w:rPr>
          <w:rFonts w:cs="Arial"/>
        </w:rPr>
        <w:t xml:space="preserve"> – so können auch</w:t>
      </w:r>
      <w:r w:rsidR="0072790E">
        <w:rPr>
          <w:rFonts w:cs="Arial"/>
        </w:rPr>
        <w:t xml:space="preserve"> LED-Banden</w:t>
      </w:r>
      <w:r w:rsidR="00F416FD">
        <w:rPr>
          <w:rFonts w:cs="Arial"/>
        </w:rPr>
        <w:t xml:space="preserve"> </w:t>
      </w:r>
      <w:r w:rsidR="0015405A">
        <w:rPr>
          <w:rFonts w:cs="Arial"/>
        </w:rPr>
        <w:t xml:space="preserve">entlang des Spielfeldrandes für Fernsehübertragungen aufgestellt werden. </w:t>
      </w:r>
    </w:p>
    <w:p w14:paraId="287F2BCE" w14:textId="77777777" w:rsidR="001E48BE" w:rsidRDefault="00C305AE" w:rsidP="0015405A">
      <w:pPr>
        <w:spacing w:after="240"/>
        <w:ind w:right="1"/>
        <w:rPr>
          <w:b/>
        </w:rPr>
      </w:pPr>
      <w:r w:rsidRPr="00284796">
        <w:rPr>
          <w:b/>
        </w:rPr>
        <w:t xml:space="preserve">Bildunterschriften: </w:t>
      </w:r>
    </w:p>
    <w:p w14:paraId="31C03E93" w14:textId="46E35652" w:rsidR="003D434D" w:rsidRPr="00317043" w:rsidRDefault="003D434D" w:rsidP="001E48BE">
      <w:pPr>
        <w:rPr>
          <w:b/>
          <w:lang w:val="en-US"/>
        </w:rPr>
      </w:pPr>
      <w:r>
        <w:rPr>
          <w:b/>
          <w:noProof/>
          <w:lang w:eastAsia="de-DE"/>
        </w:rPr>
        <w:drawing>
          <wp:inline distT="0" distB="0" distL="0" distR="0" wp14:anchorId="335C4B2D" wp14:editId="76BCCE1E">
            <wp:extent cx="1980000" cy="14868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TC Krefeld_Poligras Tokyo GT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0000" cy="1486800"/>
                    </a:xfrm>
                    <a:prstGeom prst="rect">
                      <a:avLst/>
                    </a:prstGeom>
                  </pic:spPr>
                </pic:pic>
              </a:graphicData>
            </a:graphic>
          </wp:inline>
        </w:drawing>
      </w:r>
      <w:r w:rsidR="00906CBB" w:rsidRPr="00317043">
        <w:rPr>
          <w:b/>
          <w:lang w:val="en-US"/>
        </w:rPr>
        <w:tab/>
      </w:r>
      <w:r w:rsidR="00906CBB">
        <w:rPr>
          <w:b/>
          <w:noProof/>
          <w:lang w:eastAsia="de-DE"/>
        </w:rPr>
        <w:drawing>
          <wp:inline distT="0" distB="0" distL="0" distR="0" wp14:anchorId="443C4DC2" wp14:editId="587FE4DD">
            <wp:extent cx="1980000" cy="1486800"/>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TC Krefeld_Poligras Tokyo GT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1486800"/>
                    </a:xfrm>
                    <a:prstGeom prst="rect">
                      <a:avLst/>
                    </a:prstGeom>
                  </pic:spPr>
                </pic:pic>
              </a:graphicData>
            </a:graphic>
          </wp:inline>
        </w:drawing>
      </w:r>
      <w:r w:rsidRPr="00317043">
        <w:rPr>
          <w:b/>
          <w:lang w:val="en-US"/>
        </w:rPr>
        <w:br/>
        <w:t xml:space="preserve">CHTC </w:t>
      </w:r>
      <w:proofErr w:type="spellStart"/>
      <w:r w:rsidRPr="00317043">
        <w:rPr>
          <w:b/>
          <w:lang w:val="en-US"/>
        </w:rPr>
        <w:t>Krefeld_Poligras</w:t>
      </w:r>
      <w:proofErr w:type="spellEnd"/>
      <w:r w:rsidRPr="00317043">
        <w:rPr>
          <w:b/>
          <w:lang w:val="en-US"/>
        </w:rPr>
        <w:t xml:space="preserve"> Tokyo GT (1</w:t>
      </w:r>
      <w:proofErr w:type="gramStart"/>
      <w:r w:rsidRPr="00317043">
        <w:rPr>
          <w:b/>
          <w:lang w:val="en-US"/>
        </w:rPr>
        <w:t>)</w:t>
      </w:r>
      <w:r w:rsidR="00317043">
        <w:rPr>
          <w:b/>
          <w:lang w:val="en-US"/>
        </w:rPr>
        <w:t>_</w:t>
      </w:r>
      <w:proofErr w:type="gramEnd"/>
      <w:r w:rsidR="00317043" w:rsidRPr="00317043">
        <w:rPr>
          <w:b/>
          <w:lang w:val="en-US"/>
        </w:rPr>
        <w:t>(3)</w:t>
      </w:r>
      <w:r w:rsidRPr="00317043">
        <w:rPr>
          <w:b/>
          <w:lang w:val="en-US"/>
        </w:rPr>
        <w:t>.jpg</w:t>
      </w:r>
    </w:p>
    <w:p w14:paraId="372D64D8" w14:textId="77777777" w:rsidR="003D434D" w:rsidRPr="003D434D" w:rsidRDefault="001E48BE" w:rsidP="003D434D">
      <w:pPr>
        <w:spacing w:after="160"/>
      </w:pPr>
      <w:r>
        <w:t>Als erstes Spielfeld weltweit wurde</w:t>
      </w:r>
      <w:r w:rsidR="003D434D" w:rsidRPr="005407E4">
        <w:t xml:space="preserve"> </w:t>
      </w:r>
      <w:r w:rsidR="003D434D">
        <w:t xml:space="preserve">die </w:t>
      </w:r>
      <w:r w:rsidR="003D434D">
        <w:rPr>
          <w:rFonts w:cs="Arial"/>
        </w:rPr>
        <w:t xml:space="preserve">Gerd-Wellen-Hockeyanlage des </w:t>
      </w:r>
      <w:proofErr w:type="spellStart"/>
      <w:r w:rsidR="003D434D">
        <w:rPr>
          <w:rFonts w:cs="Arial"/>
        </w:rPr>
        <w:t>Crefelder</w:t>
      </w:r>
      <w:proofErr w:type="spellEnd"/>
      <w:r w:rsidR="003D434D">
        <w:rPr>
          <w:rFonts w:cs="Arial"/>
        </w:rPr>
        <w:t xml:space="preserve"> HTC </w:t>
      </w:r>
      <w:r>
        <w:rPr>
          <w:rFonts w:cs="Arial"/>
        </w:rPr>
        <w:t xml:space="preserve">mit einem </w:t>
      </w:r>
      <w:r w:rsidR="003D434D" w:rsidRPr="003D434D">
        <w:rPr>
          <w:rFonts w:cs="Arial"/>
          <w:i/>
        </w:rPr>
        <w:t>Poligras Tokyo GT</w:t>
      </w:r>
      <w:r>
        <w:rPr>
          <w:rFonts w:cs="Arial"/>
          <w:i/>
        </w:rPr>
        <w:t xml:space="preserve"> </w:t>
      </w:r>
      <w:r w:rsidRPr="001E48BE">
        <w:rPr>
          <w:rFonts w:cs="Arial"/>
        </w:rPr>
        <w:t>ausgestattet</w:t>
      </w:r>
      <w:r w:rsidR="003D434D" w:rsidRPr="001E48BE">
        <w:rPr>
          <w:rFonts w:cs="Arial"/>
        </w:rPr>
        <w:t xml:space="preserve"> </w:t>
      </w:r>
      <w:r w:rsidR="003D434D">
        <w:rPr>
          <w:rFonts w:cs="Arial"/>
        </w:rPr>
        <w:t xml:space="preserve">– einen Hockeyrasen, der </w:t>
      </w:r>
      <w:r>
        <w:rPr>
          <w:rFonts w:cs="Arial"/>
        </w:rPr>
        <w:t xml:space="preserve">von Polytan </w:t>
      </w:r>
      <w:r w:rsidR="003D434D">
        <w:rPr>
          <w:rFonts w:cs="Arial"/>
        </w:rPr>
        <w:t xml:space="preserve">für die Olympischen Spiele 2020 in Tokyo entwickelt wurde. </w:t>
      </w:r>
    </w:p>
    <w:p w14:paraId="63828B55" w14:textId="77777777" w:rsidR="00483999" w:rsidRPr="001E48BE" w:rsidRDefault="001E48BE" w:rsidP="006405D5">
      <w:pPr>
        <w:pStyle w:val="PolytanBriefbogenTextblock"/>
        <w:spacing w:after="80"/>
      </w:pPr>
      <w:r>
        <w:rPr>
          <w:noProof/>
          <w:lang w:eastAsia="de-DE"/>
        </w:rPr>
        <w:drawing>
          <wp:inline distT="0" distB="0" distL="0" distR="0" wp14:anchorId="3D7BE6E0" wp14:editId="5554EB20">
            <wp:extent cx="1980000" cy="1321200"/>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TC Krefeld_Poligras Tokyo GT (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1E48BE">
        <w:br/>
      </w:r>
      <w:r w:rsidRPr="001E48BE">
        <w:rPr>
          <w:b/>
        </w:rPr>
        <w:t xml:space="preserve">CHTC </w:t>
      </w:r>
      <w:proofErr w:type="spellStart"/>
      <w:r w:rsidRPr="001E48BE">
        <w:rPr>
          <w:b/>
        </w:rPr>
        <w:t>Krefeld_Poligras</w:t>
      </w:r>
      <w:proofErr w:type="spellEnd"/>
      <w:r w:rsidRPr="001E48BE">
        <w:rPr>
          <w:b/>
        </w:rPr>
        <w:t xml:space="preserve"> Tokyo GT (6).jpg</w:t>
      </w:r>
      <w:r w:rsidRPr="001E48BE">
        <w:rPr>
          <w:b/>
        </w:rPr>
        <w:br/>
      </w:r>
      <w:r w:rsidRPr="001E48BE">
        <w:rPr>
          <w:rFonts w:cs="Times New Roman"/>
          <w:szCs w:val="22"/>
        </w:rPr>
        <w:t xml:space="preserve">Auf dem blauen Belag ist </w:t>
      </w:r>
      <w:r w:rsidR="00751E3A">
        <w:rPr>
          <w:rFonts w:cs="Times New Roman"/>
          <w:szCs w:val="22"/>
        </w:rPr>
        <w:t>der</w:t>
      </w:r>
      <w:r>
        <w:rPr>
          <w:rFonts w:cs="Times New Roman"/>
          <w:szCs w:val="22"/>
        </w:rPr>
        <w:t xml:space="preserve"> gelbe</w:t>
      </w:r>
      <w:r w:rsidRPr="001E48BE">
        <w:rPr>
          <w:rFonts w:cs="Times New Roman"/>
          <w:szCs w:val="22"/>
        </w:rPr>
        <w:t xml:space="preserve"> Hockeyball deutlich besser zu erkennen als </w:t>
      </w:r>
      <w:r>
        <w:rPr>
          <w:rFonts w:cs="Times New Roman"/>
          <w:szCs w:val="22"/>
        </w:rPr>
        <w:t xml:space="preserve">auf </w:t>
      </w:r>
      <w:r w:rsidRPr="001E48BE">
        <w:rPr>
          <w:rFonts w:cs="Times New Roman"/>
          <w:szCs w:val="22"/>
        </w:rPr>
        <w:t>einem grünen Untergrund</w:t>
      </w:r>
      <w:r>
        <w:rPr>
          <w:rFonts w:cs="Times New Roman"/>
          <w:szCs w:val="22"/>
        </w:rPr>
        <w:t xml:space="preserve"> – ein Vorteil, der sich vor allem bei </w:t>
      </w:r>
      <w:r>
        <w:rPr>
          <w:rFonts w:cs="Times New Roman"/>
          <w:szCs w:val="22"/>
        </w:rPr>
        <w:lastRenderedPageBreak/>
        <w:t>Fernsehübertagungen auszahlt und deshalb bei internationalen Hockey-Veranstaltungen quasi Standard ist</w:t>
      </w:r>
      <w:proofErr w:type="gramStart"/>
      <w:r>
        <w:rPr>
          <w:rFonts w:cs="Times New Roman"/>
          <w:szCs w:val="22"/>
        </w:rPr>
        <w:t xml:space="preserve">.  </w:t>
      </w:r>
      <w:proofErr w:type="gramEnd"/>
      <w:r w:rsidRPr="001E48BE">
        <w:rPr>
          <w:b/>
        </w:rPr>
        <w:br/>
      </w:r>
    </w:p>
    <w:p w14:paraId="2228260E" w14:textId="77777777" w:rsidR="001E48BE" w:rsidRDefault="001E48BE" w:rsidP="001E48BE">
      <w:pPr>
        <w:pStyle w:val="PolytanBriefbogenTextblock"/>
        <w:spacing w:after="80"/>
        <w:rPr>
          <w:b/>
          <w:lang w:val="en-US"/>
        </w:rPr>
      </w:pPr>
      <w:r>
        <w:rPr>
          <w:noProof/>
          <w:lang w:eastAsia="de-DE"/>
        </w:rPr>
        <w:drawing>
          <wp:inline distT="0" distB="0" distL="0" distR="0" wp14:anchorId="35CD1CF7" wp14:editId="18DD109E">
            <wp:extent cx="1980000" cy="13212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TC Krefeld_Poligras Tokyo GT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00C305AE" w:rsidRPr="001E48BE">
        <w:rPr>
          <w:lang w:val="en-US"/>
        </w:rPr>
        <w:br/>
      </w:r>
      <w:r w:rsidRPr="001E48BE">
        <w:rPr>
          <w:b/>
          <w:lang w:val="en-US"/>
        </w:rPr>
        <w:t xml:space="preserve">CHTC </w:t>
      </w:r>
      <w:proofErr w:type="spellStart"/>
      <w:r w:rsidRPr="001E48BE">
        <w:rPr>
          <w:b/>
          <w:lang w:val="en-US"/>
        </w:rPr>
        <w:t>Krefeld_Poligras</w:t>
      </w:r>
      <w:proofErr w:type="spellEnd"/>
      <w:r w:rsidRPr="001E48BE">
        <w:rPr>
          <w:b/>
          <w:lang w:val="en-US"/>
        </w:rPr>
        <w:t xml:space="preserve"> T</w:t>
      </w:r>
      <w:r>
        <w:rPr>
          <w:b/>
          <w:lang w:val="en-US"/>
        </w:rPr>
        <w:t>okyo GT (5</w:t>
      </w:r>
      <w:r w:rsidRPr="001E48BE">
        <w:rPr>
          <w:b/>
          <w:lang w:val="en-US"/>
        </w:rPr>
        <w:t>).jpg</w:t>
      </w:r>
    </w:p>
    <w:p w14:paraId="7948A952" w14:textId="77777777" w:rsidR="001E48BE" w:rsidRDefault="001E48BE" w:rsidP="001E48BE">
      <w:pPr>
        <w:pStyle w:val="PolytanBriefbogenTextblock"/>
        <w:spacing w:after="80"/>
      </w:pPr>
      <w:r w:rsidRPr="001E48BE">
        <w:t xml:space="preserve">Obwohl der </w:t>
      </w:r>
      <w:r>
        <w:t xml:space="preserve">neue </w:t>
      </w:r>
      <w:r w:rsidRPr="001E48BE">
        <w:t>Kunstrasen</w:t>
      </w:r>
      <w:r w:rsidRPr="001E48BE">
        <w:rPr>
          <w:b/>
        </w:rPr>
        <w:t xml:space="preserve"> </w:t>
      </w:r>
      <w:r w:rsidRPr="00A83F88">
        <w:rPr>
          <w:i/>
        </w:rPr>
        <w:t>Polytan Poligras Tokyo GT</w:t>
      </w:r>
      <w:r>
        <w:rPr>
          <w:i/>
        </w:rPr>
        <w:t xml:space="preserve"> </w:t>
      </w:r>
      <w:r w:rsidRPr="001E48BE">
        <w:t xml:space="preserve">überwiegend aus biobasiertem Kunststoff gefertigt wird, ist er in seiner Performance schneller und präziser als jemals zuvor.  </w:t>
      </w:r>
    </w:p>
    <w:p w14:paraId="73949E81" w14:textId="77777777" w:rsidR="00906CBB" w:rsidRPr="001E48BE" w:rsidRDefault="00906CBB" w:rsidP="001E48BE">
      <w:pPr>
        <w:pStyle w:val="PolytanBriefbogenTextblock"/>
        <w:spacing w:after="80"/>
        <w:rPr>
          <w:b/>
        </w:rPr>
      </w:pPr>
    </w:p>
    <w:p w14:paraId="2791B479" w14:textId="1A735BF0" w:rsidR="00F416FD" w:rsidRDefault="00F416FD" w:rsidP="00F416FD">
      <w:pPr>
        <w:pStyle w:val="PolytanBriefbogenTextblock"/>
        <w:spacing w:before="40" w:after="160"/>
      </w:pPr>
      <w:r>
        <w:rPr>
          <w:noProof/>
          <w:lang w:eastAsia="de-DE"/>
        </w:rPr>
        <w:drawing>
          <wp:inline distT="0" distB="0" distL="0" distR="0" wp14:anchorId="73D32B8D" wp14:editId="073ABC3C">
            <wp:extent cx="2370124" cy="121953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gras_tokyo_dunkel_gruen_weiss_blau [25% 3D Grafik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7317" cy="1228382"/>
                    </a:xfrm>
                    <a:prstGeom prst="rect">
                      <a:avLst/>
                    </a:prstGeom>
                  </pic:spPr>
                </pic:pic>
              </a:graphicData>
            </a:graphic>
          </wp:inline>
        </w:drawing>
      </w:r>
      <w:r w:rsidRPr="000B781A">
        <w:rPr>
          <w:b/>
        </w:rPr>
        <w:br/>
      </w:r>
      <w:proofErr w:type="spellStart"/>
      <w:r w:rsidRPr="000B781A">
        <w:rPr>
          <w:b/>
        </w:rPr>
        <w:t>Polytan_Poligras_Tokyo</w:t>
      </w:r>
      <w:proofErr w:type="spellEnd"/>
      <w:r w:rsidRPr="000B781A">
        <w:rPr>
          <w:b/>
        </w:rPr>
        <w:t xml:space="preserve"> GT.jpg </w:t>
      </w:r>
      <w:r>
        <w:rPr>
          <w:b/>
        </w:rPr>
        <w:br/>
      </w:r>
      <w:r w:rsidRPr="00A83F88">
        <w:t xml:space="preserve">Der neue Hockeyrasen </w:t>
      </w:r>
      <w:r w:rsidRPr="00A83F88">
        <w:rPr>
          <w:i/>
        </w:rPr>
        <w:t>Poligras Tokyo GT</w:t>
      </w:r>
      <w:r w:rsidRPr="00A83F88">
        <w:t xml:space="preserve"> überzeugt nicht nur durch seine exzellenten Spieleigenschaften</w:t>
      </w:r>
      <w:r>
        <w:t>,</w:t>
      </w:r>
      <w:r w:rsidRPr="00A83F88">
        <w:t xml:space="preserve"> sondern </w:t>
      </w:r>
      <w:r>
        <w:t>zusätzlich</w:t>
      </w:r>
      <w:r w:rsidRPr="00A83F88">
        <w:t xml:space="preserve"> durch seine Umweltverträglichkeit: die Filamente bestehen </w:t>
      </w:r>
      <w:r>
        <w:t>erstmals zu</w:t>
      </w:r>
      <w:r w:rsidRPr="00A83F88">
        <w:t xml:space="preserve"> über 60 Prozent aus einem </w:t>
      </w:r>
      <w:r w:rsidR="00D908A7">
        <w:t xml:space="preserve">biobasierten Kunststoff </w:t>
      </w:r>
      <w:r w:rsidR="00860374">
        <w:t xml:space="preserve">von </w:t>
      </w:r>
      <w:proofErr w:type="spellStart"/>
      <w:r w:rsidR="00860374">
        <w:t>Braskem</w:t>
      </w:r>
      <w:proofErr w:type="spellEnd"/>
      <w:r w:rsidR="00860374">
        <w:t xml:space="preserve">. </w:t>
      </w:r>
    </w:p>
    <w:p w14:paraId="569AB8FD" w14:textId="77777777" w:rsidR="00317043" w:rsidRDefault="00317043" w:rsidP="00F416FD">
      <w:pPr>
        <w:pStyle w:val="PolytanBriefbogenTextblock"/>
        <w:spacing w:before="40" w:after="160"/>
      </w:pPr>
    </w:p>
    <w:p w14:paraId="08B7A199" w14:textId="53F1B62A" w:rsidR="00317043" w:rsidRPr="00317043" w:rsidRDefault="00317043" w:rsidP="00F416FD">
      <w:pPr>
        <w:pStyle w:val="PolytanBriefbogenTextblock"/>
        <w:spacing w:before="40" w:after="160"/>
        <w:rPr>
          <w:b/>
        </w:rPr>
      </w:pPr>
      <w:r w:rsidRPr="00317043">
        <w:rPr>
          <w:b/>
        </w:rPr>
        <w:t>Bildnachweis (alle): Polytan</w:t>
      </w:r>
      <w:bookmarkStart w:id="0" w:name="_GoBack"/>
      <w:bookmarkEnd w:id="0"/>
    </w:p>
    <w:p w14:paraId="1BC5584E" w14:textId="77777777" w:rsidR="00F416FD" w:rsidRDefault="00F416FD" w:rsidP="00F416FD">
      <w:pPr>
        <w:spacing w:after="160"/>
        <w:rPr>
          <w:b/>
        </w:rPr>
      </w:pPr>
      <w:r>
        <w:rPr>
          <w:b/>
          <w:noProof/>
          <w:lang w:eastAsia="de-DE"/>
        </w:rPr>
        <w:lastRenderedPageBreak/>
        <w:drawing>
          <wp:inline distT="0" distB="0" distL="0" distR="0" wp14:anchorId="7353EE95" wp14:editId="75F4D172">
            <wp:extent cx="1267200" cy="1980000"/>
            <wp:effectExtent l="0" t="0" r="952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T_grue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7200" cy="1980000"/>
                    </a:xfrm>
                    <a:prstGeom prst="rect">
                      <a:avLst/>
                    </a:prstGeom>
                  </pic:spPr>
                </pic:pic>
              </a:graphicData>
            </a:graphic>
          </wp:inline>
        </w:drawing>
      </w:r>
      <w:r>
        <w:rPr>
          <w:b/>
        </w:rPr>
        <w:br/>
      </w:r>
      <w:r w:rsidRPr="00FD033A">
        <w:rPr>
          <w:b/>
        </w:rPr>
        <w:t>Polytan_GT_Green_Technology.jpg</w:t>
      </w:r>
      <w:r>
        <w:rPr>
          <w:b/>
        </w:rPr>
        <w:t xml:space="preserve"> (Foto: Polytan)</w:t>
      </w:r>
      <w:r>
        <w:rPr>
          <w:b/>
        </w:rPr>
        <w:br/>
      </w:r>
      <w:r>
        <w:t>A</w:t>
      </w:r>
      <w:r w:rsidRPr="0069312B">
        <w:t xml:space="preserve">lle besonders nachhaltigen Produkte </w:t>
      </w:r>
      <w:r>
        <w:t xml:space="preserve">von Polytan sind </w:t>
      </w:r>
      <w:r w:rsidRPr="0069312B">
        <w:t xml:space="preserve">mit </w:t>
      </w:r>
      <w:r>
        <w:t xml:space="preserve">dem neuen Label </w:t>
      </w:r>
      <w:r w:rsidRPr="00472C06">
        <w:rPr>
          <w:i/>
        </w:rPr>
        <w:t>GT Green Technology</w:t>
      </w:r>
      <w:r w:rsidRPr="0069312B">
        <w:t xml:space="preserve"> gekennzeichnet.</w:t>
      </w:r>
      <w:r>
        <w:rPr>
          <w:b/>
        </w:rPr>
        <w:t xml:space="preserve"> </w:t>
      </w:r>
    </w:p>
    <w:p w14:paraId="7CD973B6" w14:textId="77777777" w:rsidR="00117234" w:rsidRDefault="00117234" w:rsidP="001005EC">
      <w:pPr>
        <w:pStyle w:val="PolytanBriefbogenTextblock"/>
        <w:spacing w:before="40" w:after="40"/>
        <w:rPr>
          <w:b/>
        </w:rPr>
      </w:pPr>
    </w:p>
    <w:p w14:paraId="3D3902FB" w14:textId="77777777" w:rsidR="007972AC" w:rsidRDefault="000A22FC" w:rsidP="006405D5">
      <w:pPr>
        <w:rPr>
          <w:rFonts w:cs="Arial"/>
        </w:rPr>
      </w:pPr>
      <w:r w:rsidRPr="00284796">
        <w:rPr>
          <w:b/>
        </w:rPr>
        <w:t>Polytan GmbH:</w:t>
      </w:r>
      <w:r w:rsidR="006B188D" w:rsidRPr="00284796">
        <w:br/>
      </w:r>
      <w:r w:rsidR="008979D8" w:rsidRPr="00E0139F">
        <w:rPr>
          <w:rFonts w:cs="Arial"/>
        </w:rPr>
        <w:t xml:space="preserve">Den </w:t>
      </w:r>
      <w:r w:rsidR="008979D8">
        <w:rPr>
          <w:rFonts w:cs="Arial"/>
        </w:rPr>
        <w:t>optimalen</w:t>
      </w:r>
      <w:r w:rsidR="00E75581">
        <w:rPr>
          <w:rFonts w:cs="Arial"/>
        </w:rPr>
        <w:t xml:space="preserve"> Boden für sportliche Erfolge</w:t>
      </w:r>
      <w:r w:rsidR="008979D8" w:rsidRPr="00E0139F">
        <w:rPr>
          <w:rFonts w:cs="Arial"/>
        </w:rPr>
        <w:t xml:space="preserve"> bereiten – diesen Anspruch verfolgt Polytan seit 1969</w:t>
      </w:r>
      <w:r w:rsidR="008979D8">
        <w:rPr>
          <w:rFonts w:cs="Arial"/>
        </w:rPr>
        <w:t xml:space="preserve">. Stets die modernsten sportmedizinischen Erkenntnisse im Blick, entwickelt der Spezialist für Sportböden im Außenbereich seine Kunststoff-Sportbeläge und </w:t>
      </w:r>
      <w:r w:rsidR="008979D8" w:rsidRPr="00E0139F">
        <w:rPr>
          <w:rFonts w:cs="Arial"/>
        </w:rPr>
        <w:t>Kunstrasensysteme kontinuierlich weiter</w:t>
      </w:r>
      <w:r w:rsidR="008979D8">
        <w:rPr>
          <w:rFonts w:cs="Arial"/>
        </w:rPr>
        <w:t>. So</w:t>
      </w:r>
      <w:r w:rsidR="008979D8" w:rsidRPr="00E0139F">
        <w:rPr>
          <w:rFonts w:cs="Arial"/>
        </w:rPr>
        <w:t xml:space="preserve"> </w:t>
      </w:r>
      <w:r w:rsidR="008979D8">
        <w:rPr>
          <w:rFonts w:cs="Arial"/>
        </w:rPr>
        <w:t>besitzen die Spielfelder</w:t>
      </w:r>
      <w:r w:rsidR="008979D8" w:rsidRPr="00E0139F">
        <w:rPr>
          <w:rFonts w:cs="Arial"/>
        </w:rPr>
        <w:t xml:space="preserve"> </w:t>
      </w:r>
      <w:r w:rsidR="008979D8">
        <w:rPr>
          <w:rFonts w:cs="Arial"/>
        </w:rPr>
        <w:t xml:space="preserve">aus Kunstrasen </w:t>
      </w:r>
      <w:r w:rsidR="008979D8" w:rsidRPr="00E0139F">
        <w:rPr>
          <w:rFonts w:cs="Arial"/>
        </w:rPr>
        <w:t xml:space="preserve">heute </w:t>
      </w:r>
      <w:r w:rsidR="008979D8">
        <w:rPr>
          <w:rFonts w:cs="Arial"/>
        </w:rPr>
        <w:t xml:space="preserve">beispielsweise </w:t>
      </w:r>
      <w:r w:rsidR="008979D8" w:rsidRPr="00CB3AC3">
        <w:rPr>
          <w:rFonts w:cs="Arial"/>
        </w:rPr>
        <w:t xml:space="preserve">ein naturnahes Rasengefühl und </w:t>
      </w:r>
      <w:r w:rsidR="008979D8">
        <w:rPr>
          <w:rFonts w:cs="Arial"/>
        </w:rPr>
        <w:t>sehr gute</w:t>
      </w:r>
      <w:r w:rsidR="008979D8" w:rsidRPr="00CB3AC3">
        <w:rPr>
          <w:rFonts w:cs="Arial"/>
        </w:rPr>
        <w:t xml:space="preserve"> Spieleigenschaften.</w:t>
      </w:r>
      <w:r w:rsidR="008979D8">
        <w:rPr>
          <w:rFonts w:cs="Arial"/>
        </w:rPr>
        <w:t xml:space="preserve"> Hochwertige Kunststoffbeläge sind von stoßdämpfenden Fallschutzböden über multifunktionale Allwetterplätze bis hin zu Highspeed-Oberflächen für internationale Leichtathletik-Veranstaltungen erhältlich. Neben eigener Entwicklung, Herstellung und Einbau der Sportböden zählt auch ihre </w:t>
      </w:r>
      <w:r w:rsidR="008979D8" w:rsidRPr="00901572">
        <w:t>Linierung</w:t>
      </w:r>
      <w:r w:rsidR="008979D8">
        <w:t xml:space="preserve">, Reparatur, </w:t>
      </w:r>
      <w:r w:rsidR="008979D8" w:rsidRPr="00901572">
        <w:t>Reinigung</w:t>
      </w:r>
      <w:r w:rsidR="008979D8">
        <w:t xml:space="preserve"> und Wartung</w:t>
      </w:r>
      <w:r w:rsidR="008979D8" w:rsidRPr="00901572">
        <w:t xml:space="preserve"> </w:t>
      </w:r>
      <w:r w:rsidR="008979D8">
        <w:t>zum Leistungsspektrum von Polytan</w:t>
      </w:r>
      <w:r w:rsidR="008979D8" w:rsidRPr="00901572">
        <w:t xml:space="preserve">. </w:t>
      </w:r>
      <w:r w:rsidR="008979D8">
        <w:rPr>
          <w:rFonts w:cs="Arial"/>
        </w:rPr>
        <w:t>Sämtliche</w:t>
      </w:r>
      <w:r w:rsidR="008979D8" w:rsidRPr="00CB3AC3">
        <w:rPr>
          <w:rFonts w:cs="Arial"/>
        </w:rPr>
        <w:t xml:space="preserve"> </w:t>
      </w:r>
      <w:r w:rsidR="008979D8">
        <w:rPr>
          <w:rFonts w:cs="Arial"/>
        </w:rPr>
        <w:t>Produkte</w:t>
      </w:r>
      <w:r w:rsidR="008979D8" w:rsidRPr="00CB3AC3">
        <w:rPr>
          <w:rFonts w:cs="Arial"/>
        </w:rPr>
        <w:t xml:space="preserve"> entsp</w:t>
      </w:r>
      <w:r w:rsidR="008979D8">
        <w:rPr>
          <w:rFonts w:cs="Arial"/>
        </w:rPr>
        <w:t xml:space="preserve">rechen den aktuellen nationalen </w:t>
      </w:r>
      <w:r w:rsidR="008979D8" w:rsidRPr="00CB3AC3">
        <w:rPr>
          <w:rFonts w:cs="Arial"/>
        </w:rPr>
        <w:t>und internat</w:t>
      </w:r>
      <w:r w:rsidR="008979D8">
        <w:rPr>
          <w:rFonts w:cs="Arial"/>
        </w:rPr>
        <w:t>ionalen Normen und verfügen über alle</w:t>
      </w:r>
      <w:r w:rsidR="008979D8" w:rsidRPr="00CB3AC3">
        <w:rPr>
          <w:rFonts w:cs="Arial"/>
        </w:rPr>
        <w:t xml:space="preserve"> relevanten Zertifikate internationaler Sportverbände wie</w:t>
      </w:r>
      <w:r w:rsidR="008979D8">
        <w:rPr>
          <w:rFonts w:cs="Arial"/>
        </w:rPr>
        <w:t xml:space="preserve"> </w:t>
      </w:r>
      <w:r w:rsidR="008979D8" w:rsidRPr="00CB3AC3">
        <w:rPr>
          <w:rFonts w:cs="Arial"/>
        </w:rPr>
        <w:t>FIFA</w:t>
      </w:r>
      <w:r w:rsidR="008979D8">
        <w:rPr>
          <w:rFonts w:cs="Arial"/>
        </w:rPr>
        <w:t>, FIH</w:t>
      </w:r>
      <w:r w:rsidR="00012975">
        <w:rPr>
          <w:rFonts w:cs="Arial"/>
        </w:rPr>
        <w:t>, World Rugby</w:t>
      </w:r>
      <w:r w:rsidR="008979D8">
        <w:rPr>
          <w:rFonts w:cs="Arial"/>
        </w:rPr>
        <w:t xml:space="preserve"> und IAAF.</w:t>
      </w:r>
    </w:p>
    <w:p w14:paraId="40CD6361" w14:textId="77777777" w:rsidR="00B21132" w:rsidRDefault="00B21132" w:rsidP="006405D5">
      <w:pPr>
        <w:rPr>
          <w:rFonts w:cs="Arial"/>
        </w:rPr>
      </w:pPr>
    </w:p>
    <w:p w14:paraId="226A5330" w14:textId="77777777" w:rsidR="00B21132" w:rsidRPr="00284796" w:rsidRDefault="00B21132" w:rsidP="006405D5"/>
    <w:p w14:paraId="4F342662" w14:textId="77777777" w:rsidR="00BF5CB0" w:rsidRPr="00284796" w:rsidRDefault="00BF5CB0" w:rsidP="006405D5">
      <w:pPr>
        <w:pStyle w:val="PolytanBriefbogenTextblock"/>
        <w:spacing w:after="80"/>
        <w:rPr>
          <w:b/>
        </w:rPr>
      </w:pPr>
    </w:p>
    <w:p w14:paraId="1EB15738" w14:textId="77777777" w:rsidR="00613DA8" w:rsidRPr="00284796" w:rsidRDefault="00613DA8" w:rsidP="006405D5">
      <w:pPr>
        <w:pStyle w:val="PolytanBriefbogenTextblock"/>
        <w:spacing w:after="80"/>
        <w:sectPr w:rsidR="00613DA8" w:rsidRPr="00284796" w:rsidSect="00613DA8">
          <w:headerReference w:type="default" r:id="rId14"/>
          <w:footerReference w:type="default" r:id="rId15"/>
          <w:headerReference w:type="first" r:id="rId16"/>
          <w:pgSz w:w="11906" w:h="16838"/>
          <w:pgMar w:top="4395" w:right="3684" w:bottom="1702" w:left="1417" w:header="705" w:footer="0" w:gutter="0"/>
          <w:cols w:space="708"/>
          <w:titlePg/>
          <w:docGrid w:linePitch="360"/>
        </w:sectPr>
      </w:pPr>
    </w:p>
    <w:p w14:paraId="146BBC1D" w14:textId="77777777" w:rsidR="00125B2B" w:rsidRPr="00284796" w:rsidRDefault="008160B3" w:rsidP="006405D5">
      <w:pPr>
        <w:pStyle w:val="PolytanBriefbogenTextblock"/>
        <w:spacing w:after="80"/>
      </w:pPr>
      <w:r w:rsidRPr="00284796">
        <w:lastRenderedPageBreak/>
        <w:t xml:space="preserve">Kontakt Agentur: </w:t>
      </w:r>
      <w:r w:rsidR="00125B2B" w:rsidRPr="00284796">
        <w:br/>
      </w:r>
      <w:r w:rsidR="00646220" w:rsidRPr="00284796">
        <w:t>Seifert PR GmbH (GPRA)</w:t>
      </w:r>
      <w:r w:rsidR="00125B2B" w:rsidRPr="00284796">
        <w:br/>
      </w:r>
      <w:r w:rsidRPr="00284796">
        <w:t>Barbara Mäurle</w:t>
      </w:r>
      <w:r w:rsidR="00125B2B" w:rsidRPr="00284796">
        <w:br/>
      </w:r>
      <w:r w:rsidR="007D3537" w:rsidRPr="00284796">
        <w:t>Zettachring 2a</w:t>
      </w:r>
      <w:r w:rsidR="00125B2B" w:rsidRPr="00284796">
        <w:br/>
      </w:r>
      <w:r w:rsidR="007D3537" w:rsidRPr="00284796">
        <w:t>70567 Stuttgart</w:t>
      </w:r>
      <w:r w:rsidR="007D3537" w:rsidRPr="00284796">
        <w:br/>
        <w:t>0711</w:t>
      </w:r>
      <w:r w:rsidR="00125C98" w:rsidRPr="00284796">
        <w:t xml:space="preserve"> </w:t>
      </w:r>
      <w:r w:rsidR="007D3537" w:rsidRPr="00284796">
        <w:t>/</w:t>
      </w:r>
      <w:r w:rsidR="00125C98" w:rsidRPr="00284796">
        <w:t xml:space="preserve"> </w:t>
      </w:r>
      <w:r w:rsidR="00177756" w:rsidRPr="00284796">
        <w:t>779</w:t>
      </w:r>
      <w:r w:rsidR="007D3537" w:rsidRPr="00284796">
        <w:t>18-26</w:t>
      </w:r>
      <w:r w:rsidR="00125B2B" w:rsidRPr="00284796">
        <w:br/>
      </w:r>
      <w:r w:rsidR="005C575C" w:rsidRPr="00284796">
        <w:t>barbara.maeurle@seifert-pr.de</w:t>
      </w:r>
    </w:p>
    <w:p w14:paraId="041C63EE" w14:textId="77777777" w:rsidR="005C575C" w:rsidRDefault="005C575C" w:rsidP="006405D5">
      <w:pPr>
        <w:pStyle w:val="PolytanBriefbogenTextblock"/>
        <w:spacing w:after="80"/>
      </w:pPr>
    </w:p>
    <w:p w14:paraId="64060ED5" w14:textId="77777777" w:rsidR="00B21132" w:rsidRDefault="00B21132" w:rsidP="006405D5">
      <w:pPr>
        <w:pStyle w:val="PolytanBriefbogenTextblock"/>
        <w:spacing w:after="80"/>
      </w:pPr>
    </w:p>
    <w:p w14:paraId="5773FCA3" w14:textId="77777777" w:rsidR="00B21132" w:rsidRDefault="00B21132" w:rsidP="006405D5">
      <w:pPr>
        <w:pStyle w:val="PolytanBriefbogenTextblock"/>
        <w:spacing w:after="80"/>
      </w:pPr>
    </w:p>
    <w:p w14:paraId="17AFCB57" w14:textId="77777777" w:rsidR="00B21132" w:rsidRDefault="00B21132" w:rsidP="006405D5">
      <w:pPr>
        <w:pStyle w:val="PolytanBriefbogenTextblock"/>
        <w:spacing w:after="80"/>
      </w:pPr>
    </w:p>
    <w:p w14:paraId="4E187F14" w14:textId="77777777" w:rsidR="00B21132" w:rsidRDefault="00B21132" w:rsidP="006405D5">
      <w:pPr>
        <w:pStyle w:val="PolytanBriefbogenTextblock"/>
        <w:spacing w:after="80"/>
      </w:pPr>
    </w:p>
    <w:p w14:paraId="1CCFFE21" w14:textId="77777777" w:rsidR="00B21132" w:rsidRDefault="00B21132" w:rsidP="006405D5">
      <w:pPr>
        <w:pStyle w:val="PolytanBriefbogenTextblock"/>
        <w:spacing w:after="80"/>
      </w:pPr>
    </w:p>
    <w:p w14:paraId="725505FC" w14:textId="77777777" w:rsidR="00B21132" w:rsidRDefault="00B21132" w:rsidP="006405D5">
      <w:pPr>
        <w:pStyle w:val="PolytanBriefbogenTextblock"/>
        <w:spacing w:after="80"/>
      </w:pPr>
    </w:p>
    <w:p w14:paraId="42D3981F" w14:textId="77777777" w:rsidR="00B21132" w:rsidRDefault="00B21132" w:rsidP="006405D5">
      <w:pPr>
        <w:pStyle w:val="PolytanBriefbogenTextblock"/>
        <w:spacing w:after="80"/>
      </w:pPr>
    </w:p>
    <w:p w14:paraId="4A7FB59A" w14:textId="77777777" w:rsidR="00B21132" w:rsidRDefault="00B21132" w:rsidP="006405D5">
      <w:pPr>
        <w:pStyle w:val="PolytanBriefbogenTextblock"/>
        <w:spacing w:after="80"/>
      </w:pPr>
    </w:p>
    <w:p w14:paraId="2066B4B5" w14:textId="77777777" w:rsidR="00B21132" w:rsidRDefault="00B21132" w:rsidP="006405D5">
      <w:pPr>
        <w:pStyle w:val="PolytanBriefbogenTextblock"/>
        <w:spacing w:after="80"/>
      </w:pPr>
    </w:p>
    <w:p w14:paraId="1F2F3C7A" w14:textId="77777777" w:rsidR="00B21132" w:rsidRDefault="00B21132" w:rsidP="006405D5">
      <w:pPr>
        <w:pStyle w:val="PolytanBriefbogenTextblock"/>
        <w:spacing w:after="80"/>
      </w:pPr>
    </w:p>
    <w:p w14:paraId="722FDB0D" w14:textId="77777777" w:rsidR="00B21132" w:rsidRDefault="00B21132" w:rsidP="006405D5">
      <w:pPr>
        <w:pStyle w:val="PolytanBriefbogenTextblock"/>
        <w:spacing w:after="80"/>
      </w:pPr>
    </w:p>
    <w:p w14:paraId="30F36D8C" w14:textId="77777777" w:rsidR="00B21132" w:rsidRDefault="00B21132" w:rsidP="006405D5">
      <w:pPr>
        <w:pStyle w:val="PolytanBriefbogenTextblock"/>
        <w:spacing w:after="80"/>
      </w:pPr>
    </w:p>
    <w:p w14:paraId="05BE5606" w14:textId="77777777" w:rsidR="00B21132" w:rsidRDefault="00B21132" w:rsidP="006405D5">
      <w:pPr>
        <w:pStyle w:val="PolytanBriefbogenTextblock"/>
        <w:spacing w:after="80"/>
      </w:pPr>
    </w:p>
    <w:p w14:paraId="71F6E690" w14:textId="77777777" w:rsidR="00B21132" w:rsidRDefault="00B21132" w:rsidP="006405D5">
      <w:pPr>
        <w:pStyle w:val="PolytanBriefbogenTextblock"/>
        <w:spacing w:after="80"/>
      </w:pPr>
    </w:p>
    <w:p w14:paraId="50324833" w14:textId="77777777" w:rsidR="008E7789" w:rsidRDefault="008E7789" w:rsidP="006405D5">
      <w:pPr>
        <w:pStyle w:val="PolytanBriefbogenTextblock"/>
        <w:spacing w:after="80"/>
      </w:pPr>
    </w:p>
    <w:p w14:paraId="3408A2D9" w14:textId="77777777" w:rsidR="000C6910" w:rsidRDefault="000C6910" w:rsidP="006405D5">
      <w:pPr>
        <w:pStyle w:val="PolytanBriefbogenTextblock"/>
        <w:spacing w:after="80"/>
      </w:pPr>
    </w:p>
    <w:p w14:paraId="4A5C1BE6" w14:textId="77777777" w:rsidR="00B730EF" w:rsidRDefault="00B730EF" w:rsidP="006405D5">
      <w:pPr>
        <w:pStyle w:val="PolytanBriefbogenTextblock"/>
        <w:spacing w:after="80"/>
      </w:pPr>
    </w:p>
    <w:p w14:paraId="4AA721D1" w14:textId="77777777" w:rsidR="006405D5" w:rsidRDefault="006405D5" w:rsidP="006405D5">
      <w:pPr>
        <w:pStyle w:val="PolytanBriefbogenTextblock"/>
        <w:spacing w:after="80"/>
      </w:pPr>
    </w:p>
    <w:p w14:paraId="08C931E9" w14:textId="77777777" w:rsidR="006405D5" w:rsidRDefault="006405D5" w:rsidP="006405D5">
      <w:pPr>
        <w:pStyle w:val="PolytanBriefbogenTextblock"/>
        <w:spacing w:after="80"/>
      </w:pPr>
    </w:p>
    <w:p w14:paraId="298C6919" w14:textId="77777777" w:rsidR="006405D5" w:rsidRDefault="006405D5" w:rsidP="006405D5">
      <w:pPr>
        <w:pStyle w:val="PolytanBriefbogenTextblock"/>
        <w:spacing w:after="80"/>
      </w:pPr>
    </w:p>
    <w:p w14:paraId="0AA8B96E" w14:textId="77777777" w:rsidR="006405D5" w:rsidRDefault="006405D5" w:rsidP="006405D5">
      <w:pPr>
        <w:pStyle w:val="PolytanBriefbogenTextblock"/>
        <w:spacing w:after="80"/>
      </w:pPr>
    </w:p>
    <w:p w14:paraId="05DE602B" w14:textId="77777777" w:rsidR="008B7695" w:rsidRDefault="00BF5CB0" w:rsidP="006405D5">
      <w:pPr>
        <w:pStyle w:val="PolytanBriefbogenTextblock"/>
        <w:spacing w:after="80"/>
      </w:pPr>
      <w:r w:rsidRPr="00284796">
        <w:t xml:space="preserve">Kontakt Unternehmen: </w:t>
      </w:r>
      <w:r w:rsidR="00125B2B" w:rsidRPr="00284796">
        <w:br/>
      </w:r>
      <w:r w:rsidR="00C51C2A" w:rsidRPr="00284796">
        <w:t xml:space="preserve">Polytan GmbH </w:t>
      </w:r>
      <w:r w:rsidR="00125B2B" w:rsidRPr="00284796">
        <w:br/>
      </w:r>
      <w:r w:rsidR="00C51C2A" w:rsidRPr="00284796">
        <w:t>Tobias Müller</w:t>
      </w:r>
      <w:r w:rsidR="00125B2B" w:rsidRPr="00284796">
        <w:br/>
      </w:r>
      <w:r w:rsidR="00C51C2A" w:rsidRPr="00284796">
        <w:t xml:space="preserve">Gewerbering 3 </w:t>
      </w:r>
      <w:r w:rsidR="00125B2B" w:rsidRPr="00284796">
        <w:br/>
      </w:r>
      <w:r w:rsidR="00C51C2A" w:rsidRPr="00284796">
        <w:t xml:space="preserve">86666 Burgheim </w:t>
      </w:r>
      <w:r w:rsidR="00125B2B" w:rsidRPr="00284796">
        <w:br/>
      </w:r>
      <w:r w:rsidR="00C51C2A" w:rsidRPr="00284796">
        <w:t>08432 / 8771</w:t>
      </w:r>
      <w:r w:rsidR="00125B2B" w:rsidRPr="00284796">
        <w:br/>
      </w:r>
      <w:r w:rsidR="001005EC" w:rsidRPr="00BD3EF6">
        <w:t>tobias.mueller@polytan.com</w:t>
      </w:r>
    </w:p>
    <w:p w14:paraId="3F1C15BB" w14:textId="77777777" w:rsidR="001005EC" w:rsidRDefault="001005EC" w:rsidP="006405D5">
      <w:pPr>
        <w:pStyle w:val="PolytanBriefbogenTextblock"/>
        <w:spacing w:after="80"/>
      </w:pPr>
    </w:p>
    <w:p w14:paraId="337A850B" w14:textId="77777777" w:rsidR="001005EC" w:rsidRDefault="001005EC" w:rsidP="006405D5">
      <w:pPr>
        <w:pStyle w:val="PolytanBriefbogenTextblock"/>
        <w:spacing w:after="80"/>
      </w:pPr>
    </w:p>
    <w:p w14:paraId="7E4ED63A" w14:textId="77777777" w:rsidR="001005EC" w:rsidRDefault="001005EC" w:rsidP="006405D5">
      <w:pPr>
        <w:pStyle w:val="PolytanBriefbogenTextblock"/>
        <w:spacing w:after="80"/>
      </w:pPr>
    </w:p>
    <w:p w14:paraId="317D6A1B"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5F049" w14:textId="77777777" w:rsidR="00537680" w:rsidRDefault="00537680" w:rsidP="0058077E">
      <w:pPr>
        <w:spacing w:after="0" w:line="240" w:lineRule="auto"/>
      </w:pPr>
      <w:r>
        <w:separator/>
      </w:r>
    </w:p>
  </w:endnote>
  <w:endnote w:type="continuationSeparator" w:id="0">
    <w:p w14:paraId="4788F1F0" w14:textId="77777777" w:rsidR="00537680" w:rsidRDefault="00537680"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1B147BFC" w14:textId="77777777"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317043">
          <w:rPr>
            <w:noProof/>
            <w:color w:val="808080" w:themeColor="background1" w:themeShade="80"/>
          </w:rPr>
          <w:t>5</w:t>
        </w:r>
        <w:r w:rsidRPr="00613DA8">
          <w:rPr>
            <w:color w:val="808080" w:themeColor="background1" w:themeShade="80"/>
          </w:rPr>
          <w:fldChar w:fldCharType="end"/>
        </w:r>
        <w:r w:rsidRPr="00613DA8">
          <w:rPr>
            <w:color w:val="808080" w:themeColor="background1" w:themeShade="80"/>
          </w:rPr>
          <w:t xml:space="preserve"> -</w:t>
        </w:r>
      </w:p>
      <w:p w14:paraId="7BE52E1D" w14:textId="77777777" w:rsidR="00613DA8" w:rsidRDefault="00317043" w:rsidP="00613DA8">
        <w:pPr>
          <w:pStyle w:val="Kopfzeile"/>
          <w:ind w:left="720"/>
        </w:pPr>
      </w:p>
    </w:sdtContent>
  </w:sdt>
  <w:p w14:paraId="2226F7E3" w14:textId="77777777" w:rsidR="00613DA8" w:rsidRDefault="00613DA8">
    <w:pPr>
      <w:pStyle w:val="Fuzeile"/>
    </w:pPr>
  </w:p>
  <w:p w14:paraId="4C0081ED"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80E2D" w14:textId="77777777" w:rsidR="00537680" w:rsidRDefault="00537680" w:rsidP="0058077E">
      <w:pPr>
        <w:spacing w:after="0" w:line="240" w:lineRule="auto"/>
      </w:pPr>
      <w:r>
        <w:separator/>
      </w:r>
    </w:p>
  </w:footnote>
  <w:footnote w:type="continuationSeparator" w:id="0">
    <w:p w14:paraId="5ED884BF" w14:textId="77777777" w:rsidR="00537680" w:rsidRDefault="00537680"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4E16E627" w14:textId="77777777"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554755E1" wp14:editId="2CB67A99">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85715" w14:textId="77777777" w:rsidR="00E84BF2" w:rsidRDefault="00317043" w:rsidP="00E84BF2">
        <w:pPr>
          <w:pStyle w:val="Kopfzeile"/>
          <w:ind w:left="720"/>
        </w:pPr>
      </w:p>
    </w:sdtContent>
  </w:sdt>
  <w:p w14:paraId="0C81B692" w14:textId="77777777" w:rsidR="0058077E" w:rsidRPr="00F31C8B" w:rsidRDefault="0058077E">
    <w:pPr>
      <w:pStyle w:val="Kopfzeile"/>
      <w:rPr>
        <w:color w:val="808080" w:themeColor="background1" w:themeShade="80"/>
        <w:sz w:val="36"/>
        <w:szCs w:val="36"/>
      </w:rPr>
    </w:pPr>
  </w:p>
  <w:p w14:paraId="6745AEC4"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733A"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6F89FB99" wp14:editId="1B860961">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3D6ADC" w14:textId="77777777" w:rsidR="00DB2E64" w:rsidRDefault="00DB2E64" w:rsidP="00E84BF2">
    <w:pPr>
      <w:pStyle w:val="Kopfzeile"/>
      <w:rPr>
        <w:color w:val="808080" w:themeColor="background1" w:themeShade="80"/>
        <w:sz w:val="36"/>
        <w:szCs w:val="36"/>
      </w:rPr>
    </w:pPr>
  </w:p>
  <w:p w14:paraId="77395E3F" w14:textId="77777777" w:rsidR="0026745B" w:rsidRPr="00D01E9B" w:rsidRDefault="0026745B" w:rsidP="0026745B">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14:paraId="6EE19F67" w14:textId="77777777" w:rsidR="00E84BF2" w:rsidRDefault="00E84BF2" w:rsidP="00E84BF2">
    <w:pPr>
      <w:pStyle w:val="Kopfzeile"/>
      <w:rPr>
        <w:color w:val="808080" w:themeColor="background1" w:themeShade="80"/>
        <w:sz w:val="36"/>
        <w:szCs w:val="36"/>
      </w:rPr>
    </w:pPr>
  </w:p>
  <w:p w14:paraId="60AD30D2"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442BE"/>
    <w:rsid w:val="00050C15"/>
    <w:rsid w:val="000532BB"/>
    <w:rsid w:val="000569E6"/>
    <w:rsid w:val="00064D04"/>
    <w:rsid w:val="0007209D"/>
    <w:rsid w:val="000762A7"/>
    <w:rsid w:val="000A0F46"/>
    <w:rsid w:val="000A22FC"/>
    <w:rsid w:val="000A49B6"/>
    <w:rsid w:val="000C08A0"/>
    <w:rsid w:val="000C1D4D"/>
    <w:rsid w:val="000C57E1"/>
    <w:rsid w:val="000C6910"/>
    <w:rsid w:val="000D4798"/>
    <w:rsid w:val="000D690D"/>
    <w:rsid w:val="000F406D"/>
    <w:rsid w:val="000F7BCA"/>
    <w:rsid w:val="000F7F3B"/>
    <w:rsid w:val="001005EC"/>
    <w:rsid w:val="00101EB2"/>
    <w:rsid w:val="0010253E"/>
    <w:rsid w:val="00107E7B"/>
    <w:rsid w:val="00111E33"/>
    <w:rsid w:val="00114BB8"/>
    <w:rsid w:val="00117234"/>
    <w:rsid w:val="0012276B"/>
    <w:rsid w:val="00122BB4"/>
    <w:rsid w:val="00125B2B"/>
    <w:rsid w:val="00125C98"/>
    <w:rsid w:val="001339CE"/>
    <w:rsid w:val="001343C5"/>
    <w:rsid w:val="001407A8"/>
    <w:rsid w:val="001500F6"/>
    <w:rsid w:val="0015405A"/>
    <w:rsid w:val="001549E6"/>
    <w:rsid w:val="00155650"/>
    <w:rsid w:val="0016177B"/>
    <w:rsid w:val="001733AC"/>
    <w:rsid w:val="00176B03"/>
    <w:rsid w:val="00177756"/>
    <w:rsid w:val="00183328"/>
    <w:rsid w:val="00183561"/>
    <w:rsid w:val="00187A5F"/>
    <w:rsid w:val="001A70DA"/>
    <w:rsid w:val="001A7B1F"/>
    <w:rsid w:val="001B1866"/>
    <w:rsid w:val="001D0A3C"/>
    <w:rsid w:val="001D31A6"/>
    <w:rsid w:val="001E3351"/>
    <w:rsid w:val="001E48BE"/>
    <w:rsid w:val="002008CB"/>
    <w:rsid w:val="00204081"/>
    <w:rsid w:val="00205567"/>
    <w:rsid w:val="00206C8A"/>
    <w:rsid w:val="00212844"/>
    <w:rsid w:val="00212E3A"/>
    <w:rsid w:val="00220DB9"/>
    <w:rsid w:val="00221C40"/>
    <w:rsid w:val="002315F3"/>
    <w:rsid w:val="002423F3"/>
    <w:rsid w:val="00256911"/>
    <w:rsid w:val="00265706"/>
    <w:rsid w:val="0026745B"/>
    <w:rsid w:val="00274355"/>
    <w:rsid w:val="0028336A"/>
    <w:rsid w:val="00284796"/>
    <w:rsid w:val="002B32B6"/>
    <w:rsid w:val="002C4041"/>
    <w:rsid w:val="002C63DC"/>
    <w:rsid w:val="002C7C45"/>
    <w:rsid w:val="002D10B5"/>
    <w:rsid w:val="002E50F0"/>
    <w:rsid w:val="00304180"/>
    <w:rsid w:val="00305AB6"/>
    <w:rsid w:val="00317043"/>
    <w:rsid w:val="003268B6"/>
    <w:rsid w:val="0033055D"/>
    <w:rsid w:val="00336235"/>
    <w:rsid w:val="003430BC"/>
    <w:rsid w:val="00354AC5"/>
    <w:rsid w:val="003639F0"/>
    <w:rsid w:val="00364A22"/>
    <w:rsid w:val="00365E73"/>
    <w:rsid w:val="00367791"/>
    <w:rsid w:val="003766B8"/>
    <w:rsid w:val="00376948"/>
    <w:rsid w:val="0038226D"/>
    <w:rsid w:val="00392B7F"/>
    <w:rsid w:val="00393BA0"/>
    <w:rsid w:val="003972AA"/>
    <w:rsid w:val="003B248A"/>
    <w:rsid w:val="003C0F3A"/>
    <w:rsid w:val="003C38E6"/>
    <w:rsid w:val="003C759C"/>
    <w:rsid w:val="003D434D"/>
    <w:rsid w:val="003D5E2D"/>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19EC"/>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4F1C67"/>
    <w:rsid w:val="00510F9D"/>
    <w:rsid w:val="005115C9"/>
    <w:rsid w:val="0051258E"/>
    <w:rsid w:val="005130AB"/>
    <w:rsid w:val="00513515"/>
    <w:rsid w:val="0051777F"/>
    <w:rsid w:val="00521B3E"/>
    <w:rsid w:val="0053038A"/>
    <w:rsid w:val="005321CF"/>
    <w:rsid w:val="00536288"/>
    <w:rsid w:val="005365D9"/>
    <w:rsid w:val="00537680"/>
    <w:rsid w:val="00551419"/>
    <w:rsid w:val="00553B2F"/>
    <w:rsid w:val="005667C7"/>
    <w:rsid w:val="00571B49"/>
    <w:rsid w:val="005769F8"/>
    <w:rsid w:val="00577AB7"/>
    <w:rsid w:val="0058077E"/>
    <w:rsid w:val="00583F2D"/>
    <w:rsid w:val="005904D4"/>
    <w:rsid w:val="0059405C"/>
    <w:rsid w:val="005A1FED"/>
    <w:rsid w:val="005A2BE1"/>
    <w:rsid w:val="005C47F0"/>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76D2D"/>
    <w:rsid w:val="00692A13"/>
    <w:rsid w:val="00692B2B"/>
    <w:rsid w:val="006A5986"/>
    <w:rsid w:val="006A5B9D"/>
    <w:rsid w:val="006B188D"/>
    <w:rsid w:val="006B3B24"/>
    <w:rsid w:val="006C5252"/>
    <w:rsid w:val="006D6172"/>
    <w:rsid w:val="006E477F"/>
    <w:rsid w:val="006F76BF"/>
    <w:rsid w:val="007046E8"/>
    <w:rsid w:val="007217F1"/>
    <w:rsid w:val="007238BE"/>
    <w:rsid w:val="007264F7"/>
    <w:rsid w:val="0072790E"/>
    <w:rsid w:val="00731D99"/>
    <w:rsid w:val="00734ECC"/>
    <w:rsid w:val="00746B0C"/>
    <w:rsid w:val="007475BB"/>
    <w:rsid w:val="00751E3A"/>
    <w:rsid w:val="00757CEF"/>
    <w:rsid w:val="0076149E"/>
    <w:rsid w:val="0076466D"/>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55A9B"/>
    <w:rsid w:val="00860374"/>
    <w:rsid w:val="00863103"/>
    <w:rsid w:val="00872A16"/>
    <w:rsid w:val="00876F05"/>
    <w:rsid w:val="00877DF2"/>
    <w:rsid w:val="008939AA"/>
    <w:rsid w:val="0089533B"/>
    <w:rsid w:val="008979D8"/>
    <w:rsid w:val="008A05EA"/>
    <w:rsid w:val="008A13E5"/>
    <w:rsid w:val="008A3DF2"/>
    <w:rsid w:val="008A684F"/>
    <w:rsid w:val="008A7E05"/>
    <w:rsid w:val="008B0ABF"/>
    <w:rsid w:val="008B7695"/>
    <w:rsid w:val="008C2E9F"/>
    <w:rsid w:val="008D557F"/>
    <w:rsid w:val="008E01B7"/>
    <w:rsid w:val="008E2C97"/>
    <w:rsid w:val="008E45B7"/>
    <w:rsid w:val="008E5D53"/>
    <w:rsid w:val="008E7789"/>
    <w:rsid w:val="00901572"/>
    <w:rsid w:val="00905979"/>
    <w:rsid w:val="00906CBB"/>
    <w:rsid w:val="00912695"/>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B0B34"/>
    <w:rsid w:val="009B2C4E"/>
    <w:rsid w:val="009B443F"/>
    <w:rsid w:val="009C44D1"/>
    <w:rsid w:val="009C5800"/>
    <w:rsid w:val="009E0788"/>
    <w:rsid w:val="009E306C"/>
    <w:rsid w:val="009E4EF8"/>
    <w:rsid w:val="009E51DA"/>
    <w:rsid w:val="009F12E3"/>
    <w:rsid w:val="009F35C1"/>
    <w:rsid w:val="009F6E8D"/>
    <w:rsid w:val="00A07157"/>
    <w:rsid w:val="00A12DBE"/>
    <w:rsid w:val="00A20765"/>
    <w:rsid w:val="00A2536F"/>
    <w:rsid w:val="00A260CC"/>
    <w:rsid w:val="00A26BFC"/>
    <w:rsid w:val="00A30ECA"/>
    <w:rsid w:val="00A33CCA"/>
    <w:rsid w:val="00A36D27"/>
    <w:rsid w:val="00A433B0"/>
    <w:rsid w:val="00A46205"/>
    <w:rsid w:val="00A539E0"/>
    <w:rsid w:val="00A61EDE"/>
    <w:rsid w:val="00A715CC"/>
    <w:rsid w:val="00A76C6E"/>
    <w:rsid w:val="00A85417"/>
    <w:rsid w:val="00A9185E"/>
    <w:rsid w:val="00A91EAE"/>
    <w:rsid w:val="00A9753E"/>
    <w:rsid w:val="00A978DC"/>
    <w:rsid w:val="00AC1FBA"/>
    <w:rsid w:val="00AD0A7C"/>
    <w:rsid w:val="00AD1FFC"/>
    <w:rsid w:val="00AD440C"/>
    <w:rsid w:val="00AF6256"/>
    <w:rsid w:val="00B01BC4"/>
    <w:rsid w:val="00B03A5A"/>
    <w:rsid w:val="00B045CA"/>
    <w:rsid w:val="00B13F4A"/>
    <w:rsid w:val="00B206F3"/>
    <w:rsid w:val="00B20F86"/>
    <w:rsid w:val="00B21132"/>
    <w:rsid w:val="00B25EFA"/>
    <w:rsid w:val="00B320F9"/>
    <w:rsid w:val="00B32EBC"/>
    <w:rsid w:val="00B34A32"/>
    <w:rsid w:val="00B37B22"/>
    <w:rsid w:val="00B43A81"/>
    <w:rsid w:val="00B450F2"/>
    <w:rsid w:val="00B520C3"/>
    <w:rsid w:val="00B5675A"/>
    <w:rsid w:val="00B7030D"/>
    <w:rsid w:val="00B71181"/>
    <w:rsid w:val="00B730EF"/>
    <w:rsid w:val="00B733D1"/>
    <w:rsid w:val="00B76017"/>
    <w:rsid w:val="00B86110"/>
    <w:rsid w:val="00BA2908"/>
    <w:rsid w:val="00BA3753"/>
    <w:rsid w:val="00BA3F92"/>
    <w:rsid w:val="00BA522A"/>
    <w:rsid w:val="00BD2F89"/>
    <w:rsid w:val="00BD3EF6"/>
    <w:rsid w:val="00BD4DDC"/>
    <w:rsid w:val="00BD6E1D"/>
    <w:rsid w:val="00BE2D6B"/>
    <w:rsid w:val="00BF1791"/>
    <w:rsid w:val="00BF5CB0"/>
    <w:rsid w:val="00C160A7"/>
    <w:rsid w:val="00C17E87"/>
    <w:rsid w:val="00C305AE"/>
    <w:rsid w:val="00C36C89"/>
    <w:rsid w:val="00C37DE2"/>
    <w:rsid w:val="00C47322"/>
    <w:rsid w:val="00C51C2A"/>
    <w:rsid w:val="00C53A31"/>
    <w:rsid w:val="00C62060"/>
    <w:rsid w:val="00C62C21"/>
    <w:rsid w:val="00C7024C"/>
    <w:rsid w:val="00C727A5"/>
    <w:rsid w:val="00C748E9"/>
    <w:rsid w:val="00C7516F"/>
    <w:rsid w:val="00C81006"/>
    <w:rsid w:val="00C81D9D"/>
    <w:rsid w:val="00C84674"/>
    <w:rsid w:val="00C92AB9"/>
    <w:rsid w:val="00C94538"/>
    <w:rsid w:val="00C976F0"/>
    <w:rsid w:val="00CA0511"/>
    <w:rsid w:val="00CA0FA6"/>
    <w:rsid w:val="00CA6117"/>
    <w:rsid w:val="00CB444C"/>
    <w:rsid w:val="00CC2D37"/>
    <w:rsid w:val="00CD78EA"/>
    <w:rsid w:val="00CE344B"/>
    <w:rsid w:val="00CE4A92"/>
    <w:rsid w:val="00CF7996"/>
    <w:rsid w:val="00D002D8"/>
    <w:rsid w:val="00D025EC"/>
    <w:rsid w:val="00D026A5"/>
    <w:rsid w:val="00D050DE"/>
    <w:rsid w:val="00D16E8C"/>
    <w:rsid w:val="00D24442"/>
    <w:rsid w:val="00D30B7E"/>
    <w:rsid w:val="00D46354"/>
    <w:rsid w:val="00D47DA6"/>
    <w:rsid w:val="00D51334"/>
    <w:rsid w:val="00D532A5"/>
    <w:rsid w:val="00D60320"/>
    <w:rsid w:val="00D623FA"/>
    <w:rsid w:val="00D63D13"/>
    <w:rsid w:val="00D640EE"/>
    <w:rsid w:val="00D67B4E"/>
    <w:rsid w:val="00D75049"/>
    <w:rsid w:val="00D773C5"/>
    <w:rsid w:val="00D83710"/>
    <w:rsid w:val="00D87C7F"/>
    <w:rsid w:val="00D908A7"/>
    <w:rsid w:val="00D92163"/>
    <w:rsid w:val="00D942EC"/>
    <w:rsid w:val="00DB2E64"/>
    <w:rsid w:val="00DB3937"/>
    <w:rsid w:val="00DB449E"/>
    <w:rsid w:val="00DC1DC3"/>
    <w:rsid w:val="00DC6F39"/>
    <w:rsid w:val="00DC715A"/>
    <w:rsid w:val="00DD1803"/>
    <w:rsid w:val="00DD27F0"/>
    <w:rsid w:val="00DE00DB"/>
    <w:rsid w:val="00DE0840"/>
    <w:rsid w:val="00DF1C32"/>
    <w:rsid w:val="00DF58B2"/>
    <w:rsid w:val="00E0079F"/>
    <w:rsid w:val="00E15300"/>
    <w:rsid w:val="00E173F0"/>
    <w:rsid w:val="00E20FAF"/>
    <w:rsid w:val="00E26732"/>
    <w:rsid w:val="00E269DE"/>
    <w:rsid w:val="00E3129B"/>
    <w:rsid w:val="00E3461C"/>
    <w:rsid w:val="00E42ABB"/>
    <w:rsid w:val="00E43593"/>
    <w:rsid w:val="00E44C74"/>
    <w:rsid w:val="00E45220"/>
    <w:rsid w:val="00E503B5"/>
    <w:rsid w:val="00E60B33"/>
    <w:rsid w:val="00E61514"/>
    <w:rsid w:val="00E61D69"/>
    <w:rsid w:val="00E64CCA"/>
    <w:rsid w:val="00E75581"/>
    <w:rsid w:val="00E762E5"/>
    <w:rsid w:val="00E76F7F"/>
    <w:rsid w:val="00E773C6"/>
    <w:rsid w:val="00E83D03"/>
    <w:rsid w:val="00E8405D"/>
    <w:rsid w:val="00E84BF2"/>
    <w:rsid w:val="00E907DB"/>
    <w:rsid w:val="00E925B8"/>
    <w:rsid w:val="00E93190"/>
    <w:rsid w:val="00EA24E1"/>
    <w:rsid w:val="00EA4057"/>
    <w:rsid w:val="00EA4401"/>
    <w:rsid w:val="00EB2C7F"/>
    <w:rsid w:val="00EC7034"/>
    <w:rsid w:val="00ED685C"/>
    <w:rsid w:val="00EE4887"/>
    <w:rsid w:val="00EE611E"/>
    <w:rsid w:val="00EF1552"/>
    <w:rsid w:val="00EF6CAC"/>
    <w:rsid w:val="00F100FB"/>
    <w:rsid w:val="00F11704"/>
    <w:rsid w:val="00F11EC3"/>
    <w:rsid w:val="00F164E7"/>
    <w:rsid w:val="00F22ECB"/>
    <w:rsid w:val="00F2378A"/>
    <w:rsid w:val="00F26A52"/>
    <w:rsid w:val="00F3040C"/>
    <w:rsid w:val="00F306C7"/>
    <w:rsid w:val="00F31C8B"/>
    <w:rsid w:val="00F416FD"/>
    <w:rsid w:val="00F42734"/>
    <w:rsid w:val="00F43817"/>
    <w:rsid w:val="00F45286"/>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1B6A02"/>
  <w15:docId w15:val="{D521BFA5-3F7E-4AA0-826D-64BE59B8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5C47F0"/>
    <w:rPr>
      <w:sz w:val="16"/>
      <w:szCs w:val="16"/>
    </w:rPr>
  </w:style>
  <w:style w:type="paragraph" w:styleId="Kommentartext">
    <w:name w:val="annotation text"/>
    <w:basedOn w:val="Standard"/>
    <w:link w:val="KommentartextZchn"/>
    <w:uiPriority w:val="99"/>
    <w:semiHidden/>
    <w:unhideWhenUsed/>
    <w:rsid w:val="005C47F0"/>
    <w:pPr>
      <w:spacing w:line="240" w:lineRule="auto"/>
    </w:pPr>
    <w:rPr>
      <w:szCs w:val="20"/>
    </w:rPr>
  </w:style>
  <w:style w:type="character" w:customStyle="1" w:styleId="KommentartextZchn">
    <w:name w:val="Kommentartext Zchn"/>
    <w:basedOn w:val="Absatz-Standardschriftart"/>
    <w:link w:val="Kommentartext"/>
    <w:uiPriority w:val="99"/>
    <w:semiHidden/>
    <w:rsid w:val="005C47F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C47F0"/>
    <w:rPr>
      <w:b/>
      <w:bCs/>
    </w:rPr>
  </w:style>
  <w:style w:type="character" w:customStyle="1" w:styleId="KommentarthemaZchn">
    <w:name w:val="Kommentarthema Zchn"/>
    <w:basedOn w:val="KommentartextZchn"/>
    <w:link w:val="Kommentarthema"/>
    <w:uiPriority w:val="99"/>
    <w:semiHidden/>
    <w:rsid w:val="005C47F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E4C88-F19C-4850-8F67-6A76B513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6</Pages>
  <Words>996</Words>
  <Characters>6276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6</cp:revision>
  <cp:lastPrinted>2019-01-11T09:44:00Z</cp:lastPrinted>
  <dcterms:created xsi:type="dcterms:W3CDTF">2019-01-10T11:04:00Z</dcterms:created>
  <dcterms:modified xsi:type="dcterms:W3CDTF">2019-01-11T10:00:00Z</dcterms:modified>
</cp:coreProperties>
</file>