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71909" w14:textId="5BC6AB88" w:rsidR="00284796" w:rsidRPr="00284796" w:rsidRDefault="000140AB" w:rsidP="006405D5">
      <w:pPr>
        <w:pStyle w:val="PolytanBriefbogenBetreffzeile"/>
        <w:spacing w:after="80"/>
        <w:rPr>
          <w:noProof/>
        </w:rPr>
      </w:pPr>
      <w:r>
        <w:t xml:space="preserve">Polytan offre une alternative au revêtement synthétique couleur rouge brique </w:t>
      </w:r>
    </w:p>
    <w:p w14:paraId="54F85C43" w14:textId="77777777" w:rsidR="00B710DF" w:rsidRDefault="004553E6" w:rsidP="006405D5">
      <w:pPr>
        <w:pStyle w:val="PolytanBriefbogenBetreffzeile"/>
        <w:spacing w:after="80"/>
        <w:rPr>
          <w:color w:val="595959" w:themeColor="text1" w:themeTint="A6"/>
          <w:sz w:val="28"/>
          <w:szCs w:val="28"/>
        </w:rPr>
      </w:pPr>
      <w:r>
        <w:rPr>
          <w:color w:val="595959" w:themeColor="text1" w:themeTint="A6"/>
          <w:sz w:val="28"/>
        </w:rPr>
        <w:t xml:space="preserve">« Chili </w:t>
      </w:r>
      <w:proofErr w:type="spellStart"/>
      <w:r>
        <w:rPr>
          <w:color w:val="595959" w:themeColor="text1" w:themeTint="A6"/>
          <w:sz w:val="28"/>
        </w:rPr>
        <w:t>red</w:t>
      </w:r>
      <w:proofErr w:type="spellEnd"/>
      <w:r>
        <w:rPr>
          <w:color w:val="595959" w:themeColor="text1" w:themeTint="A6"/>
          <w:sz w:val="28"/>
        </w:rPr>
        <w:t> » redonne de la « vitalité » aux pistes de course</w:t>
      </w:r>
    </w:p>
    <w:p w14:paraId="56F8690E" w14:textId="77777777" w:rsidR="00581F88" w:rsidRDefault="002878A3" w:rsidP="00B710DF">
      <w:pPr>
        <w:pStyle w:val="PolytanBriefbogenTextblock"/>
        <w:spacing w:after="80"/>
      </w:pPr>
      <w:r>
        <w:t xml:space="preserve">Il y a de cela quelques décennies seulement, les revêtements synthétiques que l'on pouvait trouver dans les stades d'athlétisme et les installations d'entraînement étaient exclusivement disponibles dans la couleur classique « rouge piste de course ». Pour être plus précis, il s'agit d'une teinte « rouille » que l'on retrouve traditionnellement sur les toits en tuiles. Ses origines remontent aux pistes cendrées populaires du passé dont la couche supérieure était composée de grès bigarré ainsi que de cendre et de sable. </w:t>
      </w:r>
    </w:p>
    <w:p w14:paraId="12E31B73" w14:textId="77777777" w:rsidR="00551B3B" w:rsidRDefault="00FF460A" w:rsidP="00220C81">
      <w:pPr>
        <w:pStyle w:val="PolytanBriefbogenTextblock"/>
        <w:spacing w:after="80"/>
      </w:pPr>
      <w:r>
        <w:t xml:space="preserve">Étant parmi les meilleurs fabricants de revêtements de sol synthétiques à usage sportif en extérieur, Polytan a remarqué que depuis quelques années, les nouvelles couleurs, en particulier les couleurs les plus inhabituelles pour les pistes de courses, les terrains tout temps et les revêtements antichute profitent d'un engouement toujours plus grand. Et ceci vaut tout autant pour les décideurs, les exploitants des stades, les clubs et les écoles. Par exemple, en 2014, une piste de course </w:t>
      </w:r>
      <w:r>
        <w:rPr>
          <w:i/>
        </w:rPr>
        <w:t>Polytan PUR</w:t>
      </w:r>
      <w:r>
        <w:t xml:space="preserve"> comportant des zones bleues dans des sections sélectionnées a été installée dans le stade olympique de Stockholm, tandis qu'une piste de couleur claire « vert mai » est désormais l'une des particularités architecturales d'une école primaire de Munich primée. Outre une grande variété de verts et de bleus, le rouge, et particulièrement le nouveau produit </w:t>
      </w:r>
      <w:r>
        <w:rPr>
          <w:i/>
        </w:rPr>
        <w:t xml:space="preserve">Polytan Chili </w:t>
      </w:r>
      <w:proofErr w:type="spellStart"/>
      <w:r>
        <w:rPr>
          <w:i/>
        </w:rPr>
        <w:t>red</w:t>
      </w:r>
      <w:proofErr w:type="spellEnd"/>
      <w:r>
        <w:t>, célèbre maintenant son retour comme nouvelle couleur tendance.</w:t>
      </w:r>
    </w:p>
    <w:p w14:paraId="2DA0CAB1" w14:textId="77777777" w:rsidR="007F28F8" w:rsidRDefault="004E2451" w:rsidP="006405D5">
      <w:pPr>
        <w:pStyle w:val="PolytanBriefbogenTextblock"/>
        <w:spacing w:after="80"/>
      </w:pPr>
      <w:r>
        <w:t xml:space="preserve">En comparaison au rouge brique classique, cette nouvelle teinte de rouge à la fois vive et brillante obtient bien plus de points en termes d'intensité de couleur. Les surfaces PVC de Polytan versées ou coulées sont disponibles dans la couleur </w:t>
      </w:r>
      <w:r>
        <w:rPr>
          <w:i/>
        </w:rPr>
        <w:t xml:space="preserve">Polytan Chili </w:t>
      </w:r>
      <w:proofErr w:type="spellStart"/>
      <w:r>
        <w:rPr>
          <w:i/>
        </w:rPr>
        <w:t>red</w:t>
      </w:r>
      <w:proofErr w:type="spellEnd"/>
      <w:r>
        <w:t xml:space="preserve">, de sorte que cette couleur brillante puisse redonner de la « vitalité » aussi bien aux pistes de course, aux cours de récréation, aux terrains de jeux et aux aires multisports. Comme toutes les couleurs de Polytan, cette nouvelle teinte spéciale est une couleur résistante qui est insensible aux UV et qui reste vive et brillante pour des décennies. </w:t>
      </w:r>
    </w:p>
    <w:p w14:paraId="0EA794C3" w14:textId="77777777" w:rsidR="004A3704" w:rsidRDefault="004A3704" w:rsidP="006405D5">
      <w:pPr>
        <w:pStyle w:val="PolytanBriefbogenTextblock"/>
        <w:spacing w:after="80"/>
      </w:pPr>
    </w:p>
    <w:p w14:paraId="5A077004" w14:textId="77777777" w:rsidR="008E01B7" w:rsidRDefault="00C305AE" w:rsidP="006405D5">
      <w:pPr>
        <w:pStyle w:val="PolytanBriefbogenTextblock"/>
        <w:spacing w:after="80"/>
      </w:pPr>
      <w:proofErr w:type="gramStart"/>
      <w:r>
        <w:rPr>
          <w:b/>
        </w:rPr>
        <w:lastRenderedPageBreak/>
        <w:t>Légendes</w:t>
      </w:r>
      <w:proofErr w:type="gramEnd"/>
      <w:r>
        <w:rPr>
          <w:b/>
        </w:rPr>
        <w:t xml:space="preserve"> : </w:t>
      </w:r>
    </w:p>
    <w:p w14:paraId="6A6135A6" w14:textId="0E06C0AA" w:rsidR="00850AD1" w:rsidRPr="00743121" w:rsidRDefault="00D62C97" w:rsidP="00850AD1">
      <w:pPr>
        <w:pStyle w:val="PolytanBriefbogenTextblock"/>
        <w:spacing w:after="80"/>
        <w:rPr>
          <w:b/>
        </w:rPr>
      </w:pPr>
      <w:r>
        <w:rPr>
          <w:noProof/>
          <w:lang w:val="de-DE" w:eastAsia="de-DE" w:bidi="ar-SA"/>
        </w:rPr>
        <w:drawing>
          <wp:inline distT="0" distB="0" distL="0" distR="0" wp14:anchorId="558CDD85" wp14:editId="181B0984">
            <wp:extent cx="1800000" cy="11988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Chili_red_2_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tab/>
      </w:r>
      <w:r>
        <w:tab/>
      </w:r>
      <w:r>
        <w:rPr>
          <w:noProof/>
          <w:lang w:val="de-DE" w:eastAsia="de-DE" w:bidi="ar-SA"/>
        </w:rPr>
        <w:drawing>
          <wp:inline distT="0" distB="0" distL="0" distR="0" wp14:anchorId="78A1B11F" wp14:editId="36447E5B">
            <wp:extent cx="1800000" cy="11988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Chili_red_2b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br/>
      </w:r>
      <w:r>
        <w:rPr>
          <w:b/>
        </w:rPr>
        <w:t xml:space="preserve">Polytan_Chili_red_2a.jpg </w:t>
      </w:r>
      <w:r>
        <w:tab/>
      </w:r>
      <w:r>
        <w:tab/>
      </w:r>
      <w:r>
        <w:rPr>
          <w:b/>
        </w:rPr>
        <w:t>Polytan_Chili_red_</w:t>
      </w:r>
      <w:proofErr w:type="gramStart"/>
      <w:r>
        <w:rPr>
          <w:b/>
        </w:rPr>
        <w:t>2b.jpg</w:t>
      </w:r>
      <w:proofErr w:type="gramEnd"/>
      <w:r>
        <w:rPr>
          <w:b/>
        </w:rPr>
        <w:br/>
        <w:t>(Crédits photographiques : Polytan/</w:t>
      </w:r>
      <w:proofErr w:type="spellStart"/>
      <w:r>
        <w:rPr>
          <w:b/>
        </w:rPr>
        <w:t>Tomislav</w:t>
      </w:r>
      <w:proofErr w:type="spellEnd"/>
      <w:r>
        <w:rPr>
          <w:b/>
        </w:rPr>
        <w:t xml:space="preserve"> Vukosav)</w:t>
      </w:r>
    </w:p>
    <w:p w14:paraId="2E54063C" w14:textId="77777777" w:rsidR="005C575C" w:rsidRDefault="000F1369" w:rsidP="006405D5">
      <w:pPr>
        <w:pStyle w:val="PolytanBriefbogenTextblock"/>
        <w:spacing w:after="80"/>
      </w:pPr>
      <w:r>
        <w:t xml:space="preserve">Afin que les zones de transition des coureurs de relais soient bien visibles, ces zones dans le </w:t>
      </w:r>
      <w:proofErr w:type="spellStart"/>
      <w:r>
        <w:t>Waldstadion</w:t>
      </w:r>
      <w:proofErr w:type="spellEnd"/>
      <w:r>
        <w:t xml:space="preserve"> </w:t>
      </w:r>
      <w:proofErr w:type="spellStart"/>
      <w:r>
        <w:t>Walldorf</w:t>
      </w:r>
      <w:proofErr w:type="spellEnd"/>
      <w:r>
        <w:t xml:space="preserve"> ont été installées en rouge </w:t>
      </w:r>
      <w:r>
        <w:rPr>
          <w:i/>
        </w:rPr>
        <w:t>Chili vif</w:t>
      </w:r>
      <w:r>
        <w:t xml:space="preserve">. Le reste de la piste est en rouge brique classique. </w:t>
      </w:r>
    </w:p>
    <w:p w14:paraId="687FF8F9" w14:textId="77777777" w:rsidR="00C16B45" w:rsidRPr="00441AA9" w:rsidRDefault="00C16B45" w:rsidP="006405D5">
      <w:pPr>
        <w:pStyle w:val="PolytanBriefbogenTextblock"/>
        <w:spacing w:after="80"/>
      </w:pPr>
    </w:p>
    <w:p w14:paraId="107F45BF" w14:textId="01C55DD9" w:rsidR="00850AD1" w:rsidRDefault="00C16B45" w:rsidP="006405D5">
      <w:r>
        <w:rPr>
          <w:noProof/>
          <w:lang w:val="de-DE" w:eastAsia="de-DE" w:bidi="ar-SA"/>
        </w:rPr>
        <w:drawing>
          <wp:inline distT="0" distB="0" distL="0" distR="0" wp14:anchorId="6048CA65" wp14:editId="63895C6E">
            <wp:extent cx="1800000" cy="1198800"/>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chili_red_3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p w14:paraId="7DA36954" w14:textId="609DD4C1" w:rsidR="00850AD1" w:rsidRDefault="00C16B45" w:rsidP="006405D5">
      <w:r>
        <w:rPr>
          <w:b/>
        </w:rPr>
        <w:t>Polytan_Chili_red_3.jpg (Crédits photographiques : Polytan/</w:t>
      </w:r>
      <w:proofErr w:type="spellStart"/>
      <w:r>
        <w:rPr>
          <w:b/>
        </w:rPr>
        <w:t>Tomislav</w:t>
      </w:r>
      <w:proofErr w:type="spellEnd"/>
      <w:r>
        <w:rPr>
          <w:b/>
        </w:rPr>
        <w:t xml:space="preserve"> Vukosav)</w:t>
      </w:r>
    </w:p>
    <w:p w14:paraId="010CBD85" w14:textId="187BE80F" w:rsidR="00850AD1" w:rsidRDefault="00C16B45" w:rsidP="006405D5">
      <w:r>
        <w:t xml:space="preserve">Des sols antichute sur les terrains de jeux aux pistes d'athlétisme pour le </w:t>
      </w:r>
      <w:proofErr w:type="spellStart"/>
      <w:r>
        <w:t>le</w:t>
      </w:r>
      <w:proofErr w:type="spellEnd"/>
      <w:r>
        <w:t xml:space="preserve"> sport d'élite international, Polytan a un revêtement synthétique adapté à chaque application. Le revêtement pour terrains de sport perméable à l'eau </w:t>
      </w:r>
      <w:r>
        <w:rPr>
          <w:i/>
        </w:rPr>
        <w:t>Polytan M</w:t>
      </w:r>
      <w:r>
        <w:t xml:space="preserve"> a été </w:t>
      </w:r>
      <w:proofErr w:type="gramStart"/>
      <w:r>
        <w:t>installée</w:t>
      </w:r>
      <w:proofErr w:type="gramEnd"/>
      <w:r>
        <w:t xml:space="preserve"> au </w:t>
      </w:r>
      <w:proofErr w:type="spellStart"/>
      <w:r>
        <w:t>Waldstadion</w:t>
      </w:r>
      <w:proofErr w:type="spellEnd"/>
      <w:r>
        <w:t xml:space="preserve"> </w:t>
      </w:r>
      <w:proofErr w:type="spellStart"/>
      <w:r>
        <w:t>Walldorf</w:t>
      </w:r>
      <w:proofErr w:type="spellEnd"/>
      <w:r>
        <w:t xml:space="preserve">. </w:t>
      </w:r>
    </w:p>
    <w:p w14:paraId="61EDDC9D" w14:textId="77777777" w:rsidR="00AA3658" w:rsidRDefault="00AA3658" w:rsidP="006405D5"/>
    <w:p w14:paraId="7D355B42" w14:textId="77777777" w:rsidR="00AA3658" w:rsidRDefault="00AA3658" w:rsidP="006405D5"/>
    <w:p w14:paraId="02FAE638" w14:textId="77777777" w:rsidR="00AA3658" w:rsidRDefault="00AA3658" w:rsidP="006405D5"/>
    <w:p w14:paraId="6E5EB3E7" w14:textId="77777777" w:rsidR="00AA3658" w:rsidRDefault="00AA3658" w:rsidP="006405D5"/>
    <w:p w14:paraId="4228A2A6" w14:textId="77777777" w:rsidR="00AA3658" w:rsidRDefault="00AA3658" w:rsidP="006405D5"/>
    <w:p w14:paraId="2BF4A348" w14:textId="77777777" w:rsidR="00AA3658" w:rsidRDefault="00AA3658" w:rsidP="006405D5">
      <w:bookmarkStart w:id="0" w:name="_GoBack"/>
      <w:bookmarkEnd w:id="0"/>
    </w:p>
    <w:p w14:paraId="375D44BF" w14:textId="77777777" w:rsidR="007972AC" w:rsidRDefault="0035497E" w:rsidP="006405D5">
      <w:pPr>
        <w:rPr>
          <w:rFonts w:cs="Arial"/>
        </w:rPr>
      </w:pPr>
      <w:r>
        <w:rPr>
          <w:b/>
        </w:rPr>
        <w:lastRenderedPageBreak/>
        <w:t xml:space="preserve">Polytan </w:t>
      </w:r>
      <w:proofErr w:type="spellStart"/>
      <w:r>
        <w:rPr>
          <w:b/>
        </w:rPr>
        <w:t>GmbH</w:t>
      </w:r>
      <w:proofErr w:type="spellEnd"/>
      <w:r>
        <w:rPr>
          <w:b/>
        </w:rPr>
        <w:t> </w:t>
      </w:r>
      <w:proofErr w:type="gramStart"/>
      <w:r>
        <w:rPr>
          <w:b/>
        </w:rPr>
        <w:t>:</w:t>
      </w:r>
      <w:proofErr w:type="gramEnd"/>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et l'IAAF.</w:t>
      </w:r>
    </w:p>
    <w:p w14:paraId="102312DB" w14:textId="77777777" w:rsidR="002C59A9" w:rsidRPr="00284796" w:rsidRDefault="002C59A9" w:rsidP="006405D5"/>
    <w:p w14:paraId="2C970944" w14:textId="77777777" w:rsidR="00BF5CB0" w:rsidRPr="00284796" w:rsidRDefault="00BF5CB0" w:rsidP="006405D5">
      <w:pPr>
        <w:pStyle w:val="PolytanBriefbogenTextblock"/>
        <w:spacing w:after="80"/>
        <w:rPr>
          <w:b/>
        </w:rPr>
      </w:pPr>
    </w:p>
    <w:p w14:paraId="394B47E6" w14:textId="77777777" w:rsidR="00613DA8" w:rsidRPr="00284796" w:rsidRDefault="00613DA8" w:rsidP="006405D5">
      <w:pPr>
        <w:pStyle w:val="PolytanBriefbogenTextblock"/>
        <w:spacing w:after="80"/>
        <w:sectPr w:rsidR="00613DA8" w:rsidRPr="00284796"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14:paraId="1812265D" w14:textId="77777777" w:rsidR="00125B2B" w:rsidRPr="00284796" w:rsidRDefault="00DA17AD" w:rsidP="006405D5">
      <w:pPr>
        <w:pStyle w:val="PolytanBriefbogenTextblock"/>
        <w:spacing w:after="80"/>
      </w:pPr>
      <w:r>
        <w:t xml:space="preserve">Contact presse de l'agence : </w:t>
      </w:r>
      <w:r>
        <w:br/>
        <w:t xml:space="preserve">Seifert PR </w:t>
      </w:r>
      <w:proofErr w:type="spellStart"/>
      <w:r>
        <w:t>GmbH</w:t>
      </w:r>
      <w:proofErr w:type="spellEnd"/>
      <w:r>
        <w:t xml:space="preserve"> (GPRA</w:t>
      </w:r>
      <w:proofErr w:type="gramStart"/>
      <w:r>
        <w:t>)</w:t>
      </w:r>
      <w:proofErr w:type="gramEnd"/>
      <w:r>
        <w:br/>
        <w:t>Barbara Mäurle</w:t>
      </w:r>
      <w:r>
        <w:br/>
        <w:t>Zettachring 2a</w:t>
      </w:r>
      <w:r>
        <w:br/>
        <w:t>70567 Stuttgart</w:t>
      </w:r>
      <w:r>
        <w:br/>
        <w:t>0711 / 77918-26</w:t>
      </w:r>
      <w:r>
        <w:br/>
        <w:t>barbara.maeurle@seifert-pr.de</w:t>
      </w:r>
    </w:p>
    <w:p w14:paraId="0B566F2B" w14:textId="77777777" w:rsidR="005C575C" w:rsidRDefault="005C575C" w:rsidP="006405D5">
      <w:pPr>
        <w:pStyle w:val="PolytanBriefbogenTextblock"/>
        <w:spacing w:after="80"/>
      </w:pPr>
    </w:p>
    <w:p w14:paraId="5D8007D3" w14:textId="77777777" w:rsidR="00BC4468" w:rsidRDefault="00BC4468" w:rsidP="006405D5">
      <w:pPr>
        <w:pStyle w:val="PolytanBriefbogenTextblock"/>
        <w:spacing w:after="80"/>
      </w:pPr>
    </w:p>
    <w:p w14:paraId="13B90B23" w14:textId="77777777" w:rsidR="00BC4468" w:rsidRDefault="00BC4468" w:rsidP="006405D5">
      <w:pPr>
        <w:pStyle w:val="PolytanBriefbogenTextblock"/>
        <w:spacing w:after="80"/>
      </w:pPr>
    </w:p>
    <w:p w14:paraId="3CECFD41" w14:textId="77777777" w:rsidR="00BC4468" w:rsidRDefault="00BC4468" w:rsidP="006405D5">
      <w:pPr>
        <w:pStyle w:val="PolytanBriefbogenTextblock"/>
        <w:spacing w:after="80"/>
      </w:pPr>
    </w:p>
    <w:p w14:paraId="0DF36CA3" w14:textId="77777777" w:rsidR="008E7789" w:rsidRDefault="008E7789" w:rsidP="006405D5">
      <w:pPr>
        <w:pStyle w:val="PolytanBriefbogenTextblock"/>
        <w:spacing w:after="80"/>
      </w:pPr>
    </w:p>
    <w:p w14:paraId="4E9B5C8A" w14:textId="77777777" w:rsidR="006405D5" w:rsidRDefault="006405D5" w:rsidP="006405D5">
      <w:pPr>
        <w:pStyle w:val="PolytanBriefbogenTextblock"/>
        <w:spacing w:after="80"/>
      </w:pPr>
    </w:p>
    <w:p w14:paraId="1BC45210" w14:textId="77777777" w:rsidR="008B7695" w:rsidRDefault="00DA17AD" w:rsidP="006405D5">
      <w:pPr>
        <w:pStyle w:val="PolytanBriefbogenTextblock"/>
        <w:spacing w:after="80"/>
      </w:pPr>
      <w:r>
        <w:t xml:space="preserve">Contact presse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7A684" w14:textId="77777777" w:rsidR="0074656F" w:rsidRDefault="0074656F" w:rsidP="0058077E">
      <w:pPr>
        <w:spacing w:after="0" w:line="240" w:lineRule="auto"/>
      </w:pPr>
      <w:r>
        <w:separator/>
      </w:r>
    </w:p>
  </w:endnote>
  <w:endnote w:type="continuationSeparator" w:id="0">
    <w:p w14:paraId="58EE9E54" w14:textId="77777777" w:rsidR="0074656F" w:rsidRDefault="0074656F"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4C442BE9"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AA3658">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6E5564C1" w14:textId="77777777" w:rsidR="00613DA8" w:rsidRDefault="00AA3658" w:rsidP="00613DA8">
        <w:pPr>
          <w:pStyle w:val="Kopfzeile"/>
          <w:ind w:left="720"/>
        </w:pPr>
      </w:p>
    </w:sdtContent>
  </w:sdt>
  <w:p w14:paraId="5D073B85"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2625C23A" wp14:editId="1198F5A1">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40DDA7"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9D60C" w14:textId="77777777" w:rsidR="0074656F" w:rsidRDefault="0074656F" w:rsidP="0058077E">
      <w:pPr>
        <w:spacing w:after="0" w:line="240" w:lineRule="auto"/>
      </w:pPr>
      <w:r>
        <w:separator/>
      </w:r>
    </w:p>
  </w:footnote>
  <w:footnote w:type="continuationSeparator" w:id="0">
    <w:p w14:paraId="551BCA24" w14:textId="77777777" w:rsidR="0074656F" w:rsidRDefault="0074656F"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38EFBC5E"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09A71BE9" wp14:editId="6AE6750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A408E" w14:textId="77777777" w:rsidR="00E84BF2" w:rsidRDefault="00AA3658" w:rsidP="00E84BF2">
        <w:pPr>
          <w:pStyle w:val="Kopfzeile"/>
          <w:ind w:left="720"/>
        </w:pPr>
      </w:p>
    </w:sdtContent>
  </w:sdt>
  <w:p w14:paraId="6A2B82B1"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4057"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3413CAB3" wp14:editId="76540B1E">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86223F" w14:textId="77777777" w:rsidR="00DB2E64" w:rsidRDefault="00DB2E64" w:rsidP="00E84BF2">
    <w:pPr>
      <w:pStyle w:val="Kopfzeile"/>
      <w:rPr>
        <w:color w:val="808080" w:themeColor="background1" w:themeShade="80"/>
        <w:sz w:val="36"/>
        <w:szCs w:val="36"/>
      </w:rPr>
    </w:pPr>
  </w:p>
  <w:p w14:paraId="23DCA028"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61F8ED21" w14:textId="77777777" w:rsidR="00E84BF2" w:rsidRDefault="00E84BF2" w:rsidP="00E84BF2">
    <w:pPr>
      <w:pStyle w:val="Kopfzeile"/>
      <w:rPr>
        <w:color w:val="808080" w:themeColor="background1" w:themeShade="80"/>
        <w:sz w:val="36"/>
        <w:szCs w:val="36"/>
      </w:rPr>
    </w:pPr>
  </w:p>
  <w:p w14:paraId="25ADF996"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3219"/>
    <w:rsid w:val="000140AB"/>
    <w:rsid w:val="00021D65"/>
    <w:rsid w:val="000349D6"/>
    <w:rsid w:val="00035A1B"/>
    <w:rsid w:val="0003633A"/>
    <w:rsid w:val="0004015E"/>
    <w:rsid w:val="00050C15"/>
    <w:rsid w:val="00051E45"/>
    <w:rsid w:val="00064D04"/>
    <w:rsid w:val="000762A7"/>
    <w:rsid w:val="000A0F46"/>
    <w:rsid w:val="000A22FC"/>
    <w:rsid w:val="000C08A0"/>
    <w:rsid w:val="000D4798"/>
    <w:rsid w:val="000D690D"/>
    <w:rsid w:val="000F1369"/>
    <w:rsid w:val="00101EB2"/>
    <w:rsid w:val="00107E7B"/>
    <w:rsid w:val="00114BB8"/>
    <w:rsid w:val="0012276B"/>
    <w:rsid w:val="00122BB4"/>
    <w:rsid w:val="00125B2B"/>
    <w:rsid w:val="00125C98"/>
    <w:rsid w:val="001343C5"/>
    <w:rsid w:val="001407A8"/>
    <w:rsid w:val="001500F6"/>
    <w:rsid w:val="001549E6"/>
    <w:rsid w:val="00155650"/>
    <w:rsid w:val="00176B03"/>
    <w:rsid w:val="00177756"/>
    <w:rsid w:val="00183328"/>
    <w:rsid w:val="0018769B"/>
    <w:rsid w:val="001B1866"/>
    <w:rsid w:val="001D0A3C"/>
    <w:rsid w:val="001D0CE0"/>
    <w:rsid w:val="001E3351"/>
    <w:rsid w:val="002008CB"/>
    <w:rsid w:val="00204081"/>
    <w:rsid w:val="00206C8A"/>
    <w:rsid w:val="00212844"/>
    <w:rsid w:val="00212E3A"/>
    <w:rsid w:val="00220C81"/>
    <w:rsid w:val="00220DB9"/>
    <w:rsid w:val="002423F3"/>
    <w:rsid w:val="00252688"/>
    <w:rsid w:val="0025280F"/>
    <w:rsid w:val="00256911"/>
    <w:rsid w:val="0026745B"/>
    <w:rsid w:val="00284796"/>
    <w:rsid w:val="002878A3"/>
    <w:rsid w:val="002B32B6"/>
    <w:rsid w:val="002C4041"/>
    <w:rsid w:val="002C4284"/>
    <w:rsid w:val="002C59A9"/>
    <w:rsid w:val="002D10B5"/>
    <w:rsid w:val="002E50F0"/>
    <w:rsid w:val="0030429B"/>
    <w:rsid w:val="003147BD"/>
    <w:rsid w:val="0033055D"/>
    <w:rsid w:val="00336235"/>
    <w:rsid w:val="003430BC"/>
    <w:rsid w:val="0035497E"/>
    <w:rsid w:val="003639F0"/>
    <w:rsid w:val="00364A22"/>
    <w:rsid w:val="00367791"/>
    <w:rsid w:val="00376948"/>
    <w:rsid w:val="0038226D"/>
    <w:rsid w:val="003917A7"/>
    <w:rsid w:val="00392B7F"/>
    <w:rsid w:val="00393BA0"/>
    <w:rsid w:val="003972AA"/>
    <w:rsid w:val="003C0F3A"/>
    <w:rsid w:val="003C38E6"/>
    <w:rsid w:val="003C6020"/>
    <w:rsid w:val="003C759C"/>
    <w:rsid w:val="003E0BDA"/>
    <w:rsid w:val="003E6FE4"/>
    <w:rsid w:val="003F067F"/>
    <w:rsid w:val="003F37EA"/>
    <w:rsid w:val="003F60FA"/>
    <w:rsid w:val="0041346D"/>
    <w:rsid w:val="0042444B"/>
    <w:rsid w:val="004376DC"/>
    <w:rsid w:val="0044175F"/>
    <w:rsid w:val="00441AA9"/>
    <w:rsid w:val="00441F32"/>
    <w:rsid w:val="00442D30"/>
    <w:rsid w:val="00445D3D"/>
    <w:rsid w:val="0045181C"/>
    <w:rsid w:val="004553E6"/>
    <w:rsid w:val="004568AB"/>
    <w:rsid w:val="00466955"/>
    <w:rsid w:val="004669CD"/>
    <w:rsid w:val="00470540"/>
    <w:rsid w:val="0047341B"/>
    <w:rsid w:val="00473951"/>
    <w:rsid w:val="0048450F"/>
    <w:rsid w:val="00490901"/>
    <w:rsid w:val="00495AA8"/>
    <w:rsid w:val="00497170"/>
    <w:rsid w:val="004A3704"/>
    <w:rsid w:val="004A534F"/>
    <w:rsid w:val="004B03C2"/>
    <w:rsid w:val="004B2D8A"/>
    <w:rsid w:val="004E2451"/>
    <w:rsid w:val="004E331A"/>
    <w:rsid w:val="004E5F0B"/>
    <w:rsid w:val="004F5782"/>
    <w:rsid w:val="00510F9D"/>
    <w:rsid w:val="0051258E"/>
    <w:rsid w:val="005130AB"/>
    <w:rsid w:val="00513515"/>
    <w:rsid w:val="0051777F"/>
    <w:rsid w:val="00521B3E"/>
    <w:rsid w:val="005365D9"/>
    <w:rsid w:val="00551419"/>
    <w:rsid w:val="00551B3B"/>
    <w:rsid w:val="00553B2F"/>
    <w:rsid w:val="005667C7"/>
    <w:rsid w:val="00571B49"/>
    <w:rsid w:val="0058077E"/>
    <w:rsid w:val="00581F88"/>
    <w:rsid w:val="00582369"/>
    <w:rsid w:val="005904D4"/>
    <w:rsid w:val="00592BFD"/>
    <w:rsid w:val="0059405C"/>
    <w:rsid w:val="005A1FED"/>
    <w:rsid w:val="005C530D"/>
    <w:rsid w:val="005C575C"/>
    <w:rsid w:val="005E3F3A"/>
    <w:rsid w:val="005E577D"/>
    <w:rsid w:val="005F0A0E"/>
    <w:rsid w:val="00605D17"/>
    <w:rsid w:val="00606DF6"/>
    <w:rsid w:val="00613DA8"/>
    <w:rsid w:val="006272F2"/>
    <w:rsid w:val="00627CD7"/>
    <w:rsid w:val="00632FD2"/>
    <w:rsid w:val="006405D5"/>
    <w:rsid w:val="0064258A"/>
    <w:rsid w:val="006438FF"/>
    <w:rsid w:val="00643F98"/>
    <w:rsid w:val="00646220"/>
    <w:rsid w:val="00657243"/>
    <w:rsid w:val="006619BC"/>
    <w:rsid w:val="00663A57"/>
    <w:rsid w:val="00676D2D"/>
    <w:rsid w:val="006A5B9D"/>
    <w:rsid w:val="006B188D"/>
    <w:rsid w:val="006C5252"/>
    <w:rsid w:val="006D6172"/>
    <w:rsid w:val="006E477F"/>
    <w:rsid w:val="006F76BF"/>
    <w:rsid w:val="0070170E"/>
    <w:rsid w:val="007046E8"/>
    <w:rsid w:val="007217F1"/>
    <w:rsid w:val="007264F7"/>
    <w:rsid w:val="00731D99"/>
    <w:rsid w:val="00734ECC"/>
    <w:rsid w:val="00743121"/>
    <w:rsid w:val="0074656F"/>
    <w:rsid w:val="00746B0C"/>
    <w:rsid w:val="00757CEF"/>
    <w:rsid w:val="0076149E"/>
    <w:rsid w:val="007808B6"/>
    <w:rsid w:val="0079377B"/>
    <w:rsid w:val="007972AC"/>
    <w:rsid w:val="007A2BF6"/>
    <w:rsid w:val="007B2A20"/>
    <w:rsid w:val="007B7CF7"/>
    <w:rsid w:val="007C02D7"/>
    <w:rsid w:val="007D0026"/>
    <w:rsid w:val="007D3537"/>
    <w:rsid w:val="007E391E"/>
    <w:rsid w:val="007E557E"/>
    <w:rsid w:val="007F28F8"/>
    <w:rsid w:val="00806476"/>
    <w:rsid w:val="00811680"/>
    <w:rsid w:val="00813A20"/>
    <w:rsid w:val="008160B3"/>
    <w:rsid w:val="0082510A"/>
    <w:rsid w:val="008263D8"/>
    <w:rsid w:val="00826D15"/>
    <w:rsid w:val="00831B8D"/>
    <w:rsid w:val="008402D6"/>
    <w:rsid w:val="00842639"/>
    <w:rsid w:val="00842A71"/>
    <w:rsid w:val="008451AA"/>
    <w:rsid w:val="00846F99"/>
    <w:rsid w:val="00850AD1"/>
    <w:rsid w:val="0085189D"/>
    <w:rsid w:val="00863103"/>
    <w:rsid w:val="00872A16"/>
    <w:rsid w:val="00882E13"/>
    <w:rsid w:val="0089533B"/>
    <w:rsid w:val="008979D8"/>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43B4B"/>
    <w:rsid w:val="009458EB"/>
    <w:rsid w:val="00955E45"/>
    <w:rsid w:val="00965C95"/>
    <w:rsid w:val="00970C92"/>
    <w:rsid w:val="0097188C"/>
    <w:rsid w:val="00977344"/>
    <w:rsid w:val="00986070"/>
    <w:rsid w:val="009930C1"/>
    <w:rsid w:val="00997A51"/>
    <w:rsid w:val="009B0B34"/>
    <w:rsid w:val="009B2C4E"/>
    <w:rsid w:val="009C5800"/>
    <w:rsid w:val="009D1974"/>
    <w:rsid w:val="009E0788"/>
    <w:rsid w:val="009E51DA"/>
    <w:rsid w:val="009F12E3"/>
    <w:rsid w:val="009F35C1"/>
    <w:rsid w:val="009F6E8D"/>
    <w:rsid w:val="00A03D08"/>
    <w:rsid w:val="00A12DBE"/>
    <w:rsid w:val="00A20765"/>
    <w:rsid w:val="00A2536F"/>
    <w:rsid w:val="00A258A5"/>
    <w:rsid w:val="00A260CC"/>
    <w:rsid w:val="00A30ECA"/>
    <w:rsid w:val="00A3174A"/>
    <w:rsid w:val="00A33CCA"/>
    <w:rsid w:val="00A433B0"/>
    <w:rsid w:val="00A46205"/>
    <w:rsid w:val="00A539E0"/>
    <w:rsid w:val="00A61EDE"/>
    <w:rsid w:val="00A76C6E"/>
    <w:rsid w:val="00A85417"/>
    <w:rsid w:val="00A9185E"/>
    <w:rsid w:val="00A978DC"/>
    <w:rsid w:val="00AA3658"/>
    <w:rsid w:val="00AB0080"/>
    <w:rsid w:val="00AB09E2"/>
    <w:rsid w:val="00AB4440"/>
    <w:rsid w:val="00AC1FBA"/>
    <w:rsid w:val="00AD0A7C"/>
    <w:rsid w:val="00AD440C"/>
    <w:rsid w:val="00B01BC4"/>
    <w:rsid w:val="00B03A5A"/>
    <w:rsid w:val="00B045CA"/>
    <w:rsid w:val="00B157EF"/>
    <w:rsid w:val="00B206F3"/>
    <w:rsid w:val="00B20F86"/>
    <w:rsid w:val="00B25EFA"/>
    <w:rsid w:val="00B320F9"/>
    <w:rsid w:val="00B32EBC"/>
    <w:rsid w:val="00B332E4"/>
    <w:rsid w:val="00B33C66"/>
    <w:rsid w:val="00B34A32"/>
    <w:rsid w:val="00B43A81"/>
    <w:rsid w:val="00B450F2"/>
    <w:rsid w:val="00B520C3"/>
    <w:rsid w:val="00B5675A"/>
    <w:rsid w:val="00B569F3"/>
    <w:rsid w:val="00B7030D"/>
    <w:rsid w:val="00B710DF"/>
    <w:rsid w:val="00B71181"/>
    <w:rsid w:val="00B733D1"/>
    <w:rsid w:val="00B76017"/>
    <w:rsid w:val="00B86110"/>
    <w:rsid w:val="00BA2908"/>
    <w:rsid w:val="00BA3F92"/>
    <w:rsid w:val="00BA522A"/>
    <w:rsid w:val="00BC4468"/>
    <w:rsid w:val="00BD0144"/>
    <w:rsid w:val="00BD2F89"/>
    <w:rsid w:val="00BD4ACE"/>
    <w:rsid w:val="00BD4DDC"/>
    <w:rsid w:val="00BD7190"/>
    <w:rsid w:val="00BD7213"/>
    <w:rsid w:val="00BE2D6B"/>
    <w:rsid w:val="00BF1791"/>
    <w:rsid w:val="00BF5CB0"/>
    <w:rsid w:val="00C160A7"/>
    <w:rsid w:val="00C16B45"/>
    <w:rsid w:val="00C24069"/>
    <w:rsid w:val="00C305AE"/>
    <w:rsid w:val="00C32CFF"/>
    <w:rsid w:val="00C36C89"/>
    <w:rsid w:val="00C51C2A"/>
    <w:rsid w:val="00C53A31"/>
    <w:rsid w:val="00C62060"/>
    <w:rsid w:val="00C62C21"/>
    <w:rsid w:val="00C7024C"/>
    <w:rsid w:val="00C71192"/>
    <w:rsid w:val="00C7516F"/>
    <w:rsid w:val="00C804D6"/>
    <w:rsid w:val="00C81006"/>
    <w:rsid w:val="00C84674"/>
    <w:rsid w:val="00C92AB9"/>
    <w:rsid w:val="00C94538"/>
    <w:rsid w:val="00CA0511"/>
    <w:rsid w:val="00CA0FA6"/>
    <w:rsid w:val="00CA440A"/>
    <w:rsid w:val="00CA5669"/>
    <w:rsid w:val="00CB444C"/>
    <w:rsid w:val="00CC2D37"/>
    <w:rsid w:val="00CD744C"/>
    <w:rsid w:val="00CE4A92"/>
    <w:rsid w:val="00D002D8"/>
    <w:rsid w:val="00D1530F"/>
    <w:rsid w:val="00D16E8C"/>
    <w:rsid w:val="00D30B7E"/>
    <w:rsid w:val="00D46354"/>
    <w:rsid w:val="00D47DA6"/>
    <w:rsid w:val="00D51334"/>
    <w:rsid w:val="00D623FA"/>
    <w:rsid w:val="00D62C97"/>
    <w:rsid w:val="00D640EE"/>
    <w:rsid w:val="00D67B4E"/>
    <w:rsid w:val="00D75049"/>
    <w:rsid w:val="00D773C5"/>
    <w:rsid w:val="00D83710"/>
    <w:rsid w:val="00D83BCB"/>
    <w:rsid w:val="00D87C7F"/>
    <w:rsid w:val="00D92163"/>
    <w:rsid w:val="00D942EC"/>
    <w:rsid w:val="00DA17AD"/>
    <w:rsid w:val="00DB2E64"/>
    <w:rsid w:val="00DB449E"/>
    <w:rsid w:val="00DC1DC3"/>
    <w:rsid w:val="00DC2997"/>
    <w:rsid w:val="00DC6F39"/>
    <w:rsid w:val="00DC715A"/>
    <w:rsid w:val="00DD27F0"/>
    <w:rsid w:val="00DE00DB"/>
    <w:rsid w:val="00DF1C32"/>
    <w:rsid w:val="00DF58B2"/>
    <w:rsid w:val="00E0079F"/>
    <w:rsid w:val="00E15300"/>
    <w:rsid w:val="00E173F0"/>
    <w:rsid w:val="00E26732"/>
    <w:rsid w:val="00E269DE"/>
    <w:rsid w:val="00E3129B"/>
    <w:rsid w:val="00E3461C"/>
    <w:rsid w:val="00E44C74"/>
    <w:rsid w:val="00E60B33"/>
    <w:rsid w:val="00E61514"/>
    <w:rsid w:val="00E64CCA"/>
    <w:rsid w:val="00E76F7F"/>
    <w:rsid w:val="00E773C6"/>
    <w:rsid w:val="00E8405D"/>
    <w:rsid w:val="00E84BF2"/>
    <w:rsid w:val="00E907DB"/>
    <w:rsid w:val="00E93190"/>
    <w:rsid w:val="00EA4401"/>
    <w:rsid w:val="00EB43F7"/>
    <w:rsid w:val="00EC7034"/>
    <w:rsid w:val="00ED685C"/>
    <w:rsid w:val="00EE15D0"/>
    <w:rsid w:val="00EE611E"/>
    <w:rsid w:val="00EF6CAC"/>
    <w:rsid w:val="00F100FB"/>
    <w:rsid w:val="00F164E7"/>
    <w:rsid w:val="00F22ECB"/>
    <w:rsid w:val="00F2378A"/>
    <w:rsid w:val="00F31C8B"/>
    <w:rsid w:val="00F42734"/>
    <w:rsid w:val="00F51276"/>
    <w:rsid w:val="00F52BFE"/>
    <w:rsid w:val="00F627C7"/>
    <w:rsid w:val="00F65030"/>
    <w:rsid w:val="00F662BB"/>
    <w:rsid w:val="00F66E4A"/>
    <w:rsid w:val="00F740B0"/>
    <w:rsid w:val="00F75DF2"/>
    <w:rsid w:val="00F940A9"/>
    <w:rsid w:val="00F95C17"/>
    <w:rsid w:val="00F95D44"/>
    <w:rsid w:val="00FA18D0"/>
    <w:rsid w:val="00FD0DAF"/>
    <w:rsid w:val="00FD366D"/>
    <w:rsid w:val="00FF460A"/>
    <w:rsid w:val="00FF6349"/>
    <w:rsid w:val="00FF6B3B"/>
    <w:rsid w:val="00FF6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F70A6"/>
  <w15:docId w15:val="{B6BA4B88-71C8-4E92-BCA4-FFF47E02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Kommentarzeichen">
    <w:name w:val="annotation reference"/>
    <w:basedOn w:val="Absatz-Standardschriftart"/>
    <w:uiPriority w:val="99"/>
    <w:semiHidden/>
    <w:unhideWhenUsed/>
    <w:rsid w:val="004553E6"/>
    <w:rPr>
      <w:sz w:val="16"/>
      <w:szCs w:val="16"/>
    </w:rPr>
  </w:style>
  <w:style w:type="paragraph" w:styleId="Kommentartext">
    <w:name w:val="annotation text"/>
    <w:basedOn w:val="Standard"/>
    <w:link w:val="KommentartextZchn"/>
    <w:uiPriority w:val="99"/>
    <w:semiHidden/>
    <w:unhideWhenUsed/>
    <w:rsid w:val="004553E6"/>
    <w:pPr>
      <w:spacing w:line="240" w:lineRule="auto"/>
    </w:pPr>
    <w:rPr>
      <w:szCs w:val="20"/>
    </w:rPr>
  </w:style>
  <w:style w:type="character" w:customStyle="1" w:styleId="KommentartextZchn">
    <w:name w:val="Kommentartext Zchn"/>
    <w:basedOn w:val="Absatz-Standardschriftart"/>
    <w:link w:val="Kommentartext"/>
    <w:uiPriority w:val="99"/>
    <w:semiHidden/>
    <w:rsid w:val="004553E6"/>
    <w:rPr>
      <w:rFonts w:ascii="Arial" w:hAnsi="Arial"/>
      <w:lang w:eastAsia="fr-FR"/>
    </w:rPr>
  </w:style>
  <w:style w:type="paragraph" w:styleId="Kommentarthema">
    <w:name w:val="annotation subject"/>
    <w:basedOn w:val="Kommentartext"/>
    <w:next w:val="Kommentartext"/>
    <w:link w:val="KommentarthemaZchn"/>
    <w:uiPriority w:val="99"/>
    <w:semiHidden/>
    <w:unhideWhenUsed/>
    <w:rsid w:val="004553E6"/>
    <w:rPr>
      <w:b/>
      <w:bCs/>
    </w:rPr>
  </w:style>
  <w:style w:type="character" w:customStyle="1" w:styleId="KommentarthemaZchn">
    <w:name w:val="Kommentarthema Zchn"/>
    <w:basedOn w:val="KommentartextZchn"/>
    <w:link w:val="Kommentarthema"/>
    <w:uiPriority w:val="99"/>
    <w:semiHidden/>
    <w:rsid w:val="004553E6"/>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5F8A-67FA-4078-B87B-13D3FCB6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599</Words>
  <Characters>3778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2016-07-14T08:24:00Z</cp:lastPrinted>
  <dcterms:created xsi:type="dcterms:W3CDTF">2016-09-02T16:01:00Z</dcterms:created>
  <dcterms:modified xsi:type="dcterms:W3CDTF">2016-09-13T08:37:00Z</dcterms:modified>
</cp:coreProperties>
</file>